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185C842D" w:rsidR="00C06C61" w:rsidRPr="00245280" w:rsidRDefault="00A81A3B" w:rsidP="00C06C61">
      <w:pPr>
        <w:autoSpaceDE w:val="0"/>
        <w:autoSpaceDN w:val="0"/>
        <w:adjustRightInd w:val="0"/>
        <w:spacing w:after="0" w:line="240" w:lineRule="auto"/>
        <w:jc w:val="center"/>
        <w:rPr>
          <w:rFonts w:ascii="Calibri-Bold" w:hAnsi="Calibri-Bold" w:cs="Calibri-Bold"/>
          <w:b/>
          <w:bCs/>
          <w:sz w:val="26"/>
          <w:szCs w:val="26"/>
        </w:rPr>
      </w:pPr>
      <w:r w:rsidRPr="00245280">
        <w:rPr>
          <w:rFonts w:ascii="Calibri-Bold" w:hAnsi="Calibri-Bold" w:cs="Calibri-Bold"/>
          <w:b/>
          <w:bCs/>
          <w:sz w:val="26"/>
          <w:szCs w:val="26"/>
        </w:rPr>
        <w:t>04/10/2021</w:t>
      </w:r>
      <w:r w:rsidR="00245280" w:rsidRPr="00245280">
        <w:rPr>
          <w:rFonts w:ascii="Calibri-Bold" w:hAnsi="Calibri-Bold" w:cs="Calibri-Bold"/>
          <w:b/>
          <w:bCs/>
          <w:sz w:val="26"/>
          <w:szCs w:val="26"/>
        </w:rPr>
        <w:t xml:space="preserve"> at 7:30pm/19:30</w:t>
      </w:r>
      <w:r w:rsidR="00C06C61" w:rsidRPr="00245280">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4EF6A7ED"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Jeff Beck</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755358" w:rsidRPr="00755358">
        <w:rPr>
          <w:rFonts w:ascii="Calibri" w:hAnsi="Calibri"/>
          <w:sz w:val="26"/>
          <w:szCs w:val="26"/>
        </w:rPr>
        <w:t>Vaughan Miller</w:t>
      </w:r>
      <w:r w:rsidR="00755358">
        <w:rPr>
          <w:rFonts w:ascii="Calibri" w:hAnsi="Calibri"/>
          <w:sz w:val="26"/>
          <w:szCs w:val="26"/>
        </w:rPr>
        <w:t>;</w:t>
      </w:r>
      <w:r w:rsidR="00755358" w:rsidRPr="00755358">
        <w:rPr>
          <w:rFonts w:ascii="Calibri" w:hAnsi="Calibri"/>
          <w:sz w:val="26"/>
          <w:szCs w:val="26"/>
        </w:rPr>
        <w:t xml:space="preserve"> Andy Moore</w:t>
      </w:r>
      <w:r w:rsidR="00755358">
        <w:rPr>
          <w:rFonts w:ascii="Calibri" w:hAnsi="Calibri"/>
          <w:sz w:val="26"/>
          <w:szCs w:val="26"/>
        </w:rPr>
        <w:t>;</w:t>
      </w:r>
      <w:r w:rsidR="00755358" w:rsidRPr="00755358">
        <w:rPr>
          <w:rFonts w:ascii="Calibri" w:hAnsi="Calibri"/>
          <w:sz w:val="26"/>
          <w:szCs w:val="26"/>
        </w:rPr>
        <w:t xml:space="preserve"> 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C5345F" w:rsidRDefault="00C5345F" w:rsidP="008A360A">
      <w:pPr>
        <w:contextualSpacing/>
        <w:rPr>
          <w:rFonts w:ascii="Calibri-Bold" w:hAnsi="Calibri-Bold" w:cs="Calibri-Bold"/>
          <w:sz w:val="26"/>
          <w:szCs w:val="26"/>
        </w:rPr>
      </w:pPr>
    </w:p>
    <w:p w14:paraId="3DCBD3AB" w14:textId="496B81CD" w:rsidR="001A7A3B" w:rsidRDefault="000F4394" w:rsidP="008A360A">
      <w:pPr>
        <w:contextualSpacing/>
        <w:rPr>
          <w:rFonts w:ascii="Calibri-Bold" w:hAnsi="Calibri-Bold" w:cs="Calibri-Bold"/>
          <w:b/>
          <w:bCs/>
          <w:sz w:val="26"/>
          <w:szCs w:val="26"/>
        </w:rPr>
      </w:pPr>
      <w:r>
        <w:rPr>
          <w:rFonts w:ascii="Calibri-Bold" w:hAnsi="Calibri-Bold" w:cs="Calibri-Bold"/>
          <w:b/>
          <w:bCs/>
          <w:sz w:val="26"/>
          <w:szCs w:val="26"/>
        </w:rPr>
        <w:t>67.</w:t>
      </w:r>
      <w:r>
        <w:rPr>
          <w:rFonts w:ascii="Calibri-Bold" w:hAnsi="Calibri-Bold" w:cs="Calibri-Bold"/>
          <w:b/>
          <w:bCs/>
          <w:sz w:val="26"/>
          <w:szCs w:val="26"/>
        </w:rPr>
        <w:tab/>
      </w:r>
      <w:r w:rsidR="00857321">
        <w:rPr>
          <w:rFonts w:ascii="Calibri-Bold" w:hAnsi="Calibri-Bold" w:cs="Calibri-Bold"/>
          <w:b/>
          <w:bCs/>
          <w:sz w:val="26"/>
          <w:szCs w:val="26"/>
        </w:rPr>
        <w:t>Apologies</w:t>
      </w:r>
    </w:p>
    <w:p w14:paraId="45864446" w14:textId="71106086" w:rsidR="00756089" w:rsidRDefault="00A81A3B" w:rsidP="00162AA9">
      <w:pPr>
        <w:ind w:left="720"/>
        <w:contextualSpacing/>
        <w:rPr>
          <w:rFonts w:ascii="Calibri-Bold" w:hAnsi="Calibri-Bold" w:cs="Calibri-Bold"/>
          <w:sz w:val="26"/>
          <w:szCs w:val="26"/>
        </w:rPr>
      </w:pPr>
      <w:r w:rsidRPr="00540A62">
        <w:rPr>
          <w:rFonts w:ascii="Calibri-Bold" w:hAnsi="Calibri-Bold" w:cs="Calibri-Bold"/>
          <w:sz w:val="26"/>
          <w:szCs w:val="26"/>
        </w:rPr>
        <w:t xml:space="preserve">Apologies </w:t>
      </w:r>
      <w:r w:rsidR="0018246A" w:rsidRPr="00540A62">
        <w:rPr>
          <w:rFonts w:ascii="Calibri-Bold" w:hAnsi="Calibri-Bold" w:cs="Calibri-Bold"/>
          <w:sz w:val="26"/>
          <w:szCs w:val="26"/>
        </w:rPr>
        <w:t>received</w:t>
      </w:r>
      <w:r w:rsidRPr="00540A62">
        <w:rPr>
          <w:rFonts w:ascii="Calibri-Bold" w:hAnsi="Calibri-Bold" w:cs="Calibri-Bold"/>
          <w:sz w:val="26"/>
          <w:szCs w:val="26"/>
        </w:rPr>
        <w:t xml:space="preserve"> from Councillor Gary Norman</w:t>
      </w:r>
      <w:r w:rsidR="00540A62" w:rsidRPr="00540A62">
        <w:rPr>
          <w:rFonts w:ascii="Calibri-Bold" w:hAnsi="Calibri-Bold" w:cs="Calibri-Bold"/>
          <w:sz w:val="26"/>
          <w:szCs w:val="26"/>
        </w:rPr>
        <w:t>.</w:t>
      </w:r>
      <w:r w:rsidR="0058191A" w:rsidRPr="00540A62">
        <w:rPr>
          <w:rFonts w:ascii="Calibri-Bold" w:hAnsi="Calibri-Bold" w:cs="Calibri-Bold"/>
          <w:sz w:val="26"/>
          <w:szCs w:val="26"/>
        </w:rPr>
        <w:t xml:space="preserve"> </w:t>
      </w:r>
      <w:r w:rsidR="00F30214">
        <w:rPr>
          <w:rFonts w:ascii="Calibri-Bold" w:hAnsi="Calibri-Bold" w:cs="Calibri-Bold"/>
          <w:sz w:val="26"/>
          <w:szCs w:val="26"/>
        </w:rPr>
        <w:t xml:space="preserve">Councillor Billy </w:t>
      </w:r>
      <w:r w:rsidR="00756089">
        <w:rPr>
          <w:rFonts w:ascii="Calibri-Bold" w:hAnsi="Calibri-Bold" w:cs="Calibri-Bold"/>
          <w:sz w:val="26"/>
          <w:szCs w:val="26"/>
        </w:rPr>
        <w:t>Drummond left the meeting at 21:01</w:t>
      </w:r>
    </w:p>
    <w:p w14:paraId="5B774F1C" w14:textId="77777777" w:rsidR="00756089" w:rsidRPr="00C5345F" w:rsidRDefault="00756089" w:rsidP="008A360A">
      <w:pPr>
        <w:contextualSpacing/>
        <w:rPr>
          <w:rFonts w:ascii="Calibri-Bold" w:hAnsi="Calibri-Bold" w:cs="Calibri-Bold"/>
          <w:sz w:val="26"/>
          <w:szCs w:val="26"/>
        </w:rPr>
      </w:pPr>
    </w:p>
    <w:p w14:paraId="6BAC47F3" w14:textId="0FB9CF1E" w:rsidR="00857321" w:rsidRDefault="000F4394" w:rsidP="008A360A">
      <w:pPr>
        <w:contextualSpacing/>
        <w:rPr>
          <w:rFonts w:ascii="Calibri-Bold" w:hAnsi="Calibri-Bold" w:cs="Calibri-Bold"/>
          <w:b/>
          <w:bCs/>
          <w:sz w:val="26"/>
          <w:szCs w:val="26"/>
        </w:rPr>
      </w:pPr>
      <w:r>
        <w:rPr>
          <w:rFonts w:ascii="Calibri-Bold" w:hAnsi="Calibri-Bold" w:cs="Calibri-Bold"/>
          <w:b/>
          <w:bCs/>
          <w:sz w:val="26"/>
          <w:szCs w:val="26"/>
        </w:rPr>
        <w:t>68.</w:t>
      </w:r>
      <w:r>
        <w:rPr>
          <w:rFonts w:ascii="Calibri-Bold" w:hAnsi="Calibri-Bold" w:cs="Calibri-Bold"/>
          <w:b/>
          <w:bCs/>
          <w:sz w:val="26"/>
          <w:szCs w:val="26"/>
        </w:rPr>
        <w:tab/>
      </w:r>
      <w:r w:rsidR="00857321">
        <w:rPr>
          <w:rFonts w:ascii="Calibri-Bold" w:hAnsi="Calibri-Bold" w:cs="Calibri-Bold"/>
          <w:b/>
          <w:bCs/>
          <w:sz w:val="26"/>
          <w:szCs w:val="26"/>
        </w:rPr>
        <w:t xml:space="preserve">Declarations of </w:t>
      </w:r>
      <w:r w:rsidR="00894FBF">
        <w:rPr>
          <w:rFonts w:ascii="Calibri-Bold" w:hAnsi="Calibri-Bold" w:cs="Calibri-Bold"/>
          <w:b/>
          <w:bCs/>
          <w:sz w:val="26"/>
          <w:szCs w:val="26"/>
        </w:rPr>
        <w:t>I</w:t>
      </w:r>
      <w:r w:rsidR="00857321">
        <w:rPr>
          <w:rFonts w:ascii="Calibri-Bold" w:hAnsi="Calibri-Bold" w:cs="Calibri-Bold"/>
          <w:b/>
          <w:bCs/>
          <w:sz w:val="26"/>
          <w:szCs w:val="26"/>
        </w:rPr>
        <w:t>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0FB31E62" w14:textId="77777777" w:rsidR="003B0049" w:rsidRPr="00E625AA" w:rsidRDefault="003B0049" w:rsidP="003B0049">
      <w:pPr>
        <w:ind w:left="720"/>
        <w:contextualSpacing/>
        <w:rPr>
          <w:rFonts w:ascii="Calibri-Bold" w:hAnsi="Calibri-Bold" w:cs="Calibri-Bold"/>
          <w:sz w:val="26"/>
          <w:szCs w:val="26"/>
        </w:rPr>
      </w:pPr>
      <w:r w:rsidRPr="00E625AA">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65A1536A" w14:textId="77777777" w:rsidR="003B0049" w:rsidRPr="00E625AA" w:rsidRDefault="003B0049" w:rsidP="003B0049">
      <w:pPr>
        <w:ind w:left="720"/>
        <w:contextualSpacing/>
        <w:rPr>
          <w:rFonts w:ascii="Calibri-Bold" w:hAnsi="Calibri-Bold" w:cs="Calibri-Bold"/>
          <w:sz w:val="26"/>
          <w:szCs w:val="26"/>
        </w:rPr>
      </w:pPr>
    </w:p>
    <w:p w14:paraId="790A0416" w14:textId="21FA8B79" w:rsidR="003B0049" w:rsidRDefault="003B0049" w:rsidP="003B0049">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23C56598" w14:textId="66D73A61" w:rsidR="003E63CD" w:rsidRDefault="003E63CD" w:rsidP="003B0049">
      <w:pPr>
        <w:ind w:left="720"/>
        <w:contextualSpacing/>
        <w:rPr>
          <w:rFonts w:ascii="Calibri-Bold" w:hAnsi="Calibri-Bold" w:cs="Calibri-Bold"/>
          <w:sz w:val="26"/>
          <w:szCs w:val="26"/>
        </w:rPr>
      </w:pPr>
    </w:p>
    <w:p w14:paraId="3DCC0578" w14:textId="3C9691F7" w:rsidR="007116DD" w:rsidRDefault="003E63CD" w:rsidP="00074BFF">
      <w:pPr>
        <w:ind w:left="720"/>
        <w:contextualSpacing/>
        <w:rPr>
          <w:rFonts w:ascii="Calibri-Bold" w:hAnsi="Calibri-Bold" w:cs="Calibri-Bold"/>
          <w:sz w:val="26"/>
          <w:szCs w:val="26"/>
        </w:rPr>
      </w:pPr>
      <w:r>
        <w:rPr>
          <w:rFonts w:ascii="Calibri-Bold" w:hAnsi="Calibri-Bold" w:cs="Calibri-Bold"/>
          <w:sz w:val="26"/>
          <w:szCs w:val="26"/>
        </w:rPr>
        <w:t xml:space="preserve">Councillor Phil Barnet declared an interest in item 9 of Appendix </w:t>
      </w:r>
      <w:r w:rsidR="00051B72">
        <w:rPr>
          <w:rFonts w:ascii="Calibri-Bold" w:hAnsi="Calibri-Bold" w:cs="Calibri-Bold"/>
          <w:sz w:val="26"/>
          <w:szCs w:val="26"/>
        </w:rPr>
        <w:t>1 and</w:t>
      </w:r>
      <w:r>
        <w:rPr>
          <w:rFonts w:ascii="Calibri-Bold" w:hAnsi="Calibri-Bold" w:cs="Calibri-Bold"/>
          <w:sz w:val="26"/>
          <w:szCs w:val="26"/>
        </w:rPr>
        <w:t xml:space="preserve"> will not vote on the application.</w:t>
      </w:r>
    </w:p>
    <w:p w14:paraId="4D27B6A6" w14:textId="77777777" w:rsidR="00074BFF" w:rsidRPr="00074BFF" w:rsidRDefault="00074BFF" w:rsidP="00074BFF">
      <w:pPr>
        <w:ind w:left="720"/>
        <w:contextualSpacing/>
        <w:rPr>
          <w:rFonts w:ascii="Calibri-Bold" w:hAnsi="Calibri-Bold" w:cs="Calibri-Bold"/>
          <w:sz w:val="26"/>
          <w:szCs w:val="26"/>
        </w:rPr>
      </w:pPr>
    </w:p>
    <w:p w14:paraId="65B0A5F2" w14:textId="1A55C781" w:rsidR="007116DD" w:rsidRDefault="003B0049" w:rsidP="008A360A">
      <w:pPr>
        <w:contextualSpacing/>
        <w:rPr>
          <w:rFonts w:ascii="Calibri-Bold" w:hAnsi="Calibri-Bold" w:cs="Calibri-Bold"/>
          <w:b/>
          <w:bCs/>
          <w:sz w:val="26"/>
          <w:szCs w:val="26"/>
        </w:rPr>
      </w:pPr>
      <w:r>
        <w:rPr>
          <w:rFonts w:ascii="Calibri-Bold" w:hAnsi="Calibri-Bold" w:cs="Calibri-Bold"/>
          <w:b/>
          <w:bCs/>
          <w:sz w:val="26"/>
          <w:szCs w:val="26"/>
        </w:rPr>
        <w:t>69.</w:t>
      </w:r>
      <w:r>
        <w:rPr>
          <w:rFonts w:ascii="Calibri-Bold" w:hAnsi="Calibri-Bold" w:cs="Calibri-Bold"/>
          <w:b/>
          <w:bCs/>
          <w:sz w:val="26"/>
          <w:szCs w:val="26"/>
        </w:rPr>
        <w:tab/>
      </w:r>
      <w:r w:rsidR="007116DD">
        <w:rPr>
          <w:rFonts w:ascii="Calibri-Bold" w:hAnsi="Calibri-Bold" w:cs="Calibri-Bold"/>
          <w:b/>
          <w:bCs/>
          <w:sz w:val="26"/>
          <w:szCs w:val="26"/>
        </w:rPr>
        <w:t>Minutes</w:t>
      </w:r>
    </w:p>
    <w:p w14:paraId="56926A7F" w14:textId="3E2EBEC2" w:rsidR="007116DD" w:rsidRDefault="003B0049"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69.1</w:t>
      </w:r>
      <w:r>
        <w:rPr>
          <w:rFonts w:ascii="Calibri-Bold" w:hAnsi="Calibri-Bold" w:cs="Calibri-Bold"/>
          <w:b/>
          <w:bCs/>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4335D1">
        <w:rPr>
          <w:rFonts w:ascii="Calibri" w:hAnsi="Calibri" w:cs="Calibri"/>
          <w:sz w:val="26"/>
          <w:szCs w:val="26"/>
        </w:rPr>
        <w:t xml:space="preserve"> Jeff Beck</w:t>
      </w:r>
    </w:p>
    <w:p w14:paraId="4A0C6759" w14:textId="3B7B0D9C" w:rsidR="007116DD" w:rsidRDefault="007116DD" w:rsidP="003B0049">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122D33">
        <w:rPr>
          <w:rFonts w:ascii="Calibri" w:hAnsi="Calibri" w:cs="Calibri"/>
          <w:sz w:val="26"/>
          <w:szCs w:val="26"/>
        </w:rPr>
        <w:t xml:space="preserve">Phil </w:t>
      </w:r>
      <w:r w:rsidR="004335D1">
        <w:rPr>
          <w:rFonts w:ascii="Calibri" w:hAnsi="Calibri" w:cs="Calibri"/>
          <w:sz w:val="26"/>
          <w:szCs w:val="26"/>
        </w:rPr>
        <w:t>Barnett</w:t>
      </w:r>
    </w:p>
    <w:p w14:paraId="55DDB693" w14:textId="0100C81B" w:rsidR="007116DD" w:rsidRPr="00BE3C4C" w:rsidRDefault="007116DD" w:rsidP="003B0049">
      <w:pPr>
        <w:autoSpaceDE w:val="0"/>
        <w:autoSpaceDN w:val="0"/>
        <w:adjustRightInd w:val="0"/>
        <w:spacing w:after="0" w:line="240" w:lineRule="auto"/>
        <w:ind w:left="1440"/>
        <w:contextualSpacing/>
        <w:rPr>
          <w:rFonts w:ascii="Calibri" w:hAnsi="Calibri" w:cs="Calibri"/>
          <w:sz w:val="26"/>
          <w:szCs w:val="26"/>
        </w:rPr>
      </w:pPr>
      <w:r w:rsidRPr="00BE3C4C">
        <w:rPr>
          <w:rFonts w:ascii="Calibri-Bold" w:hAnsi="Calibri-Bold" w:cs="Calibri-Bold"/>
          <w:b/>
          <w:bCs/>
          <w:sz w:val="26"/>
          <w:szCs w:val="26"/>
        </w:rPr>
        <w:lastRenderedPageBreak/>
        <w:t xml:space="preserve">Resolved: </w:t>
      </w:r>
      <w:r w:rsidRPr="00BE3C4C">
        <w:rPr>
          <w:rFonts w:ascii="Calibri" w:hAnsi="Calibri" w:cs="Calibri"/>
          <w:sz w:val="26"/>
          <w:szCs w:val="26"/>
        </w:rPr>
        <w:t>That the minutes of the meeting of the Planning &amp; Highways Committee</w:t>
      </w:r>
      <w:r w:rsidR="00644268" w:rsidRPr="00BE3C4C">
        <w:rPr>
          <w:rFonts w:ascii="Calibri" w:hAnsi="Calibri" w:cs="Calibri"/>
          <w:sz w:val="26"/>
          <w:szCs w:val="26"/>
        </w:rPr>
        <w:t xml:space="preserve"> </w:t>
      </w:r>
      <w:r w:rsidRPr="00BE3C4C">
        <w:rPr>
          <w:rFonts w:ascii="Calibri" w:hAnsi="Calibri" w:cs="Calibri"/>
          <w:sz w:val="26"/>
          <w:szCs w:val="26"/>
        </w:rPr>
        <w:t xml:space="preserve">held on </w:t>
      </w:r>
      <w:r w:rsidR="00BE3C4C" w:rsidRPr="00BE3C4C">
        <w:rPr>
          <w:rFonts w:ascii="Calibri" w:hAnsi="Calibri" w:cs="Calibri"/>
          <w:sz w:val="26"/>
          <w:szCs w:val="26"/>
        </w:rPr>
        <w:t>13/09/2021</w:t>
      </w:r>
      <w:r w:rsidRPr="00BE3C4C">
        <w:rPr>
          <w:rFonts w:ascii="Calibri" w:hAnsi="Calibri" w:cs="Calibri"/>
          <w:sz w:val="26"/>
          <w:szCs w:val="26"/>
        </w:rPr>
        <w:t>, be approved, and signed by the Chairperson.</w:t>
      </w:r>
    </w:p>
    <w:p w14:paraId="394A4776" w14:textId="4F899656" w:rsidR="008E17A2" w:rsidRDefault="003B0049" w:rsidP="008A360A">
      <w:pPr>
        <w:contextualSpacing/>
        <w:rPr>
          <w:rFonts w:ascii="Calibri-Bold" w:hAnsi="Calibri-Bold" w:cs="Calibri-Bold"/>
          <w:sz w:val="26"/>
          <w:szCs w:val="26"/>
        </w:rPr>
      </w:pPr>
      <w:r>
        <w:rPr>
          <w:rFonts w:ascii="Calibri-Bold" w:hAnsi="Calibri-Bold" w:cs="Calibri-Bold"/>
          <w:sz w:val="26"/>
          <w:szCs w:val="26"/>
        </w:rPr>
        <w:tab/>
      </w:r>
    </w:p>
    <w:p w14:paraId="6C59383B" w14:textId="6C335FF8" w:rsidR="003B0049" w:rsidRPr="001D1B2C" w:rsidRDefault="00327172" w:rsidP="00E20E2D">
      <w:pPr>
        <w:ind w:left="1440" w:hanging="720"/>
        <w:contextualSpacing/>
        <w:rPr>
          <w:rFonts w:ascii="Calibri-Bold" w:hAnsi="Calibri-Bold" w:cs="Calibri-Bold"/>
          <w:b/>
          <w:bCs/>
          <w:sz w:val="26"/>
          <w:szCs w:val="26"/>
        </w:rPr>
      </w:pPr>
      <w:r w:rsidRPr="001D1B2C">
        <w:rPr>
          <w:rFonts w:ascii="Calibri-Bold" w:hAnsi="Calibri-Bold" w:cs="Calibri-Bold"/>
          <w:b/>
          <w:bCs/>
          <w:sz w:val="26"/>
          <w:szCs w:val="26"/>
        </w:rPr>
        <w:t>69.2</w:t>
      </w:r>
      <w:r w:rsidRPr="001D1B2C">
        <w:rPr>
          <w:rFonts w:ascii="Calibri-Bold" w:hAnsi="Calibri-Bold" w:cs="Calibri-Bold"/>
          <w:b/>
          <w:bCs/>
          <w:sz w:val="26"/>
          <w:szCs w:val="26"/>
        </w:rPr>
        <w:tab/>
      </w:r>
      <w:r w:rsidR="00E20E2D" w:rsidRPr="001D1B2C">
        <w:rPr>
          <w:rFonts w:ascii="Calibri-Bold" w:hAnsi="Calibri-Bold" w:cs="Calibri-Bold"/>
          <w:b/>
          <w:bCs/>
          <w:sz w:val="26"/>
          <w:szCs w:val="26"/>
        </w:rPr>
        <w:t>Officer</w:t>
      </w:r>
      <w:r w:rsidR="00354A50">
        <w:rPr>
          <w:rFonts w:ascii="Calibri-Bold" w:hAnsi="Calibri-Bold" w:cs="Calibri-Bold"/>
          <w:b/>
          <w:bCs/>
          <w:sz w:val="26"/>
          <w:szCs w:val="26"/>
        </w:rPr>
        <w:t>’</w:t>
      </w:r>
      <w:r w:rsidR="00E20E2D" w:rsidRPr="001D1B2C">
        <w:rPr>
          <w:rFonts w:ascii="Calibri-Bold" w:hAnsi="Calibri-Bold" w:cs="Calibri-Bold"/>
          <w:b/>
          <w:bCs/>
          <w:sz w:val="26"/>
          <w:szCs w:val="26"/>
        </w:rPr>
        <w:t>s Report on Actions from Previous Meeting</w:t>
      </w:r>
      <w:r w:rsidR="001D1B2C" w:rsidRPr="001D1B2C">
        <w:rPr>
          <w:rFonts w:ascii="Calibri-Bold" w:hAnsi="Calibri-Bold" w:cs="Calibri-Bold"/>
          <w:b/>
          <w:bCs/>
          <w:sz w:val="26"/>
          <w:szCs w:val="26"/>
        </w:rPr>
        <w:t>:</w:t>
      </w:r>
    </w:p>
    <w:p w14:paraId="3DEF23D5" w14:textId="2D5EDEBB" w:rsidR="00E31B6F" w:rsidRDefault="00223C10" w:rsidP="00BE7BAA">
      <w:pPr>
        <w:ind w:left="1440"/>
        <w:contextualSpacing/>
        <w:rPr>
          <w:rFonts w:ascii="Calibri-Bold" w:hAnsi="Calibri-Bold" w:cs="Calibri-Bold"/>
          <w:sz w:val="26"/>
          <w:szCs w:val="26"/>
        </w:rPr>
      </w:pPr>
      <w:r>
        <w:rPr>
          <w:rFonts w:ascii="Calibri-Bold" w:hAnsi="Calibri-Bold" w:cs="Calibri-Bold"/>
          <w:sz w:val="26"/>
          <w:szCs w:val="26"/>
        </w:rPr>
        <w:t xml:space="preserve">On </w:t>
      </w:r>
      <w:r w:rsidR="00930204">
        <w:rPr>
          <w:rFonts w:ascii="Calibri-Bold" w:hAnsi="Calibri-Bold" w:cs="Calibri-Bold"/>
          <w:sz w:val="26"/>
          <w:szCs w:val="26"/>
        </w:rPr>
        <w:t xml:space="preserve">Councillor Stuart </w:t>
      </w:r>
      <w:r w:rsidR="00A12730">
        <w:rPr>
          <w:rFonts w:ascii="Calibri-Bold" w:hAnsi="Calibri-Bold" w:cs="Calibri-Bold"/>
          <w:sz w:val="26"/>
          <w:szCs w:val="26"/>
        </w:rPr>
        <w:t>Gourley’s</w:t>
      </w:r>
      <w:r w:rsidR="00E31B6F">
        <w:rPr>
          <w:rFonts w:ascii="Calibri-Bold" w:hAnsi="Calibri-Bold" w:cs="Calibri-Bold"/>
          <w:sz w:val="26"/>
          <w:szCs w:val="26"/>
        </w:rPr>
        <w:t xml:space="preserve"> </w:t>
      </w:r>
      <w:r w:rsidR="00C81B81">
        <w:rPr>
          <w:rFonts w:ascii="Calibri-Bold" w:hAnsi="Calibri-Bold" w:cs="Calibri-Bold"/>
          <w:sz w:val="26"/>
          <w:szCs w:val="26"/>
        </w:rPr>
        <w:t>r</w:t>
      </w:r>
      <w:r w:rsidR="00C761B9">
        <w:rPr>
          <w:rFonts w:ascii="Calibri-Bold" w:hAnsi="Calibri-Bold" w:cs="Calibri-Bold"/>
          <w:sz w:val="26"/>
          <w:szCs w:val="26"/>
        </w:rPr>
        <w:t>equest</w:t>
      </w:r>
      <w:r w:rsidR="00463A70">
        <w:rPr>
          <w:rFonts w:ascii="Calibri-Bold" w:hAnsi="Calibri-Bold" w:cs="Calibri-Bold"/>
          <w:sz w:val="26"/>
          <w:szCs w:val="26"/>
        </w:rPr>
        <w:t xml:space="preserve"> to</w:t>
      </w:r>
      <w:r w:rsidR="00C81B81">
        <w:rPr>
          <w:rFonts w:ascii="Calibri-Bold" w:hAnsi="Calibri-Bold" w:cs="Calibri-Bold"/>
          <w:sz w:val="26"/>
          <w:szCs w:val="26"/>
        </w:rPr>
        <w:t xml:space="preserve"> W</w:t>
      </w:r>
      <w:r w:rsidR="009921D8">
        <w:rPr>
          <w:rFonts w:ascii="Calibri-Bold" w:hAnsi="Calibri-Bold" w:cs="Calibri-Bold"/>
          <w:sz w:val="26"/>
          <w:szCs w:val="26"/>
        </w:rPr>
        <w:t xml:space="preserve">est Berkshire Council (WBC) </w:t>
      </w:r>
      <w:r w:rsidR="00C81B81">
        <w:rPr>
          <w:rFonts w:ascii="Calibri-Bold" w:hAnsi="Calibri-Bold" w:cs="Calibri-Bold"/>
          <w:sz w:val="26"/>
          <w:szCs w:val="26"/>
        </w:rPr>
        <w:t xml:space="preserve">for </w:t>
      </w:r>
      <w:r w:rsidR="00C761B9">
        <w:rPr>
          <w:rFonts w:ascii="Calibri-Bold" w:hAnsi="Calibri-Bold" w:cs="Calibri-Bold"/>
          <w:sz w:val="26"/>
          <w:szCs w:val="26"/>
        </w:rPr>
        <w:t xml:space="preserve">works </w:t>
      </w:r>
      <w:r w:rsidR="00C81B81">
        <w:rPr>
          <w:rFonts w:ascii="Calibri-Bold" w:hAnsi="Calibri-Bold" w:cs="Calibri-Bold"/>
          <w:sz w:val="26"/>
          <w:szCs w:val="26"/>
        </w:rPr>
        <w:t xml:space="preserve">to be carried out to </w:t>
      </w:r>
      <w:r w:rsidR="009921D8">
        <w:rPr>
          <w:rFonts w:ascii="Calibri-Bold" w:hAnsi="Calibri-Bold" w:cs="Calibri-Bold"/>
          <w:sz w:val="26"/>
          <w:szCs w:val="26"/>
        </w:rPr>
        <w:t xml:space="preserve">shrubbery </w:t>
      </w:r>
      <w:r w:rsidR="00C761B9">
        <w:rPr>
          <w:rFonts w:ascii="Calibri-Bold" w:hAnsi="Calibri-Bold" w:cs="Calibri-Bold"/>
          <w:sz w:val="26"/>
          <w:szCs w:val="26"/>
        </w:rPr>
        <w:t>outside Craven Dene</w:t>
      </w:r>
      <w:r w:rsidR="00A41A38">
        <w:rPr>
          <w:rFonts w:ascii="Calibri-Bold" w:hAnsi="Calibri-Bold" w:cs="Calibri-Bold"/>
          <w:sz w:val="26"/>
          <w:szCs w:val="26"/>
        </w:rPr>
        <w:t>,</w:t>
      </w:r>
      <w:r w:rsidR="00910801">
        <w:rPr>
          <w:rFonts w:ascii="Calibri-Bold" w:hAnsi="Calibri-Bold" w:cs="Calibri-Bold"/>
          <w:sz w:val="26"/>
          <w:szCs w:val="26"/>
        </w:rPr>
        <w:t xml:space="preserve"> and to inquire about WBCs maintenance schedule, </w:t>
      </w:r>
      <w:r w:rsidR="00A41A38">
        <w:rPr>
          <w:rFonts w:ascii="Calibri-Bold" w:hAnsi="Calibri-Bold" w:cs="Calibri-Bold"/>
          <w:sz w:val="26"/>
          <w:szCs w:val="26"/>
        </w:rPr>
        <w:t xml:space="preserve">the DSO is continuing to work with the WBC </w:t>
      </w:r>
      <w:r w:rsidR="00910801">
        <w:rPr>
          <w:rFonts w:ascii="Calibri-Bold" w:hAnsi="Calibri-Bold" w:cs="Calibri-Bold"/>
          <w:sz w:val="26"/>
          <w:szCs w:val="26"/>
        </w:rPr>
        <w:t>to get the works done and</w:t>
      </w:r>
      <w:r w:rsidR="00C81B81">
        <w:rPr>
          <w:rFonts w:ascii="Calibri-Bold" w:hAnsi="Calibri-Bold" w:cs="Calibri-Bold"/>
          <w:sz w:val="26"/>
          <w:szCs w:val="26"/>
        </w:rPr>
        <w:t xml:space="preserve"> will present the maintenance schedule when its provided. </w:t>
      </w:r>
    </w:p>
    <w:p w14:paraId="68B1F337" w14:textId="39BBAC49" w:rsidR="00E31B6F" w:rsidRDefault="006E2F55" w:rsidP="004E5BA4">
      <w:pPr>
        <w:ind w:left="1440"/>
        <w:contextualSpacing/>
        <w:rPr>
          <w:rFonts w:ascii="Calibri-Bold" w:hAnsi="Calibri-Bold" w:cs="Calibri-Bold"/>
          <w:sz w:val="26"/>
          <w:szCs w:val="26"/>
        </w:rPr>
      </w:pPr>
      <w:r>
        <w:rPr>
          <w:rFonts w:ascii="Calibri-Bold" w:hAnsi="Calibri-Bold" w:cs="Calibri-Bold"/>
          <w:sz w:val="26"/>
          <w:szCs w:val="26"/>
        </w:rPr>
        <w:t>Councillor Ton</w:t>
      </w:r>
      <w:r w:rsidR="00354A50">
        <w:rPr>
          <w:rFonts w:ascii="Calibri-Bold" w:hAnsi="Calibri-Bold" w:cs="Calibri-Bold"/>
          <w:sz w:val="26"/>
          <w:szCs w:val="26"/>
        </w:rPr>
        <w:t>y</w:t>
      </w:r>
      <w:r>
        <w:rPr>
          <w:rFonts w:ascii="Calibri-Bold" w:hAnsi="Calibri-Bold" w:cs="Calibri-Bold"/>
          <w:sz w:val="26"/>
          <w:szCs w:val="26"/>
        </w:rPr>
        <w:t xml:space="preserve"> </w:t>
      </w:r>
      <w:r w:rsidR="00A12730">
        <w:rPr>
          <w:rFonts w:ascii="Calibri-Bold" w:hAnsi="Calibri-Bold" w:cs="Calibri-Bold"/>
          <w:sz w:val="26"/>
          <w:szCs w:val="26"/>
        </w:rPr>
        <w:t xml:space="preserve">Vickers </w:t>
      </w:r>
      <w:r>
        <w:rPr>
          <w:rFonts w:ascii="Calibri-Bold" w:hAnsi="Calibri-Bold" w:cs="Calibri-Bold"/>
          <w:sz w:val="26"/>
          <w:szCs w:val="26"/>
        </w:rPr>
        <w:t xml:space="preserve">also </w:t>
      </w:r>
      <w:r w:rsidR="00FA5F5F">
        <w:rPr>
          <w:rFonts w:ascii="Calibri-Bold" w:hAnsi="Calibri-Bold" w:cs="Calibri-Bold"/>
          <w:sz w:val="26"/>
          <w:szCs w:val="26"/>
        </w:rPr>
        <w:t>inform</w:t>
      </w:r>
      <w:r>
        <w:rPr>
          <w:rFonts w:ascii="Calibri-Bold" w:hAnsi="Calibri-Bold" w:cs="Calibri-Bold"/>
          <w:sz w:val="26"/>
          <w:szCs w:val="26"/>
        </w:rPr>
        <w:t xml:space="preserve">ed </w:t>
      </w:r>
      <w:r w:rsidR="00FA5F5F">
        <w:rPr>
          <w:rFonts w:ascii="Calibri-Bold" w:hAnsi="Calibri-Bold" w:cs="Calibri-Bold"/>
          <w:sz w:val="26"/>
          <w:szCs w:val="26"/>
        </w:rPr>
        <w:t xml:space="preserve">the </w:t>
      </w:r>
      <w:r w:rsidR="00755176">
        <w:rPr>
          <w:rFonts w:ascii="Calibri-Bold" w:hAnsi="Calibri-Bold" w:cs="Calibri-Bold"/>
          <w:sz w:val="26"/>
          <w:szCs w:val="26"/>
        </w:rPr>
        <w:t xml:space="preserve">Committee </w:t>
      </w:r>
      <w:r w:rsidR="00FA5F5F">
        <w:rPr>
          <w:rFonts w:ascii="Calibri-Bold" w:hAnsi="Calibri-Bold" w:cs="Calibri-Bold"/>
          <w:sz w:val="26"/>
          <w:szCs w:val="26"/>
        </w:rPr>
        <w:t xml:space="preserve">about </w:t>
      </w:r>
      <w:r>
        <w:rPr>
          <w:rFonts w:ascii="Calibri-Bold" w:hAnsi="Calibri-Bold" w:cs="Calibri-Bold"/>
          <w:sz w:val="26"/>
          <w:szCs w:val="26"/>
        </w:rPr>
        <w:t xml:space="preserve">an update on his </w:t>
      </w:r>
      <w:r w:rsidR="00FA5F5F">
        <w:rPr>
          <w:rFonts w:ascii="Calibri-Bold" w:hAnsi="Calibri-Bold" w:cs="Calibri-Bold"/>
          <w:sz w:val="26"/>
          <w:szCs w:val="26"/>
        </w:rPr>
        <w:t xml:space="preserve">question on </w:t>
      </w:r>
      <w:r w:rsidR="00E424B5">
        <w:rPr>
          <w:rFonts w:ascii="Calibri-Bold" w:hAnsi="Calibri-Bold" w:cs="Calibri-Bold"/>
          <w:sz w:val="26"/>
          <w:szCs w:val="26"/>
        </w:rPr>
        <w:t xml:space="preserve">the </w:t>
      </w:r>
      <w:r>
        <w:rPr>
          <w:rFonts w:ascii="Calibri-Bold" w:hAnsi="Calibri-Bold" w:cs="Calibri-Bold"/>
          <w:sz w:val="26"/>
          <w:szCs w:val="26"/>
        </w:rPr>
        <w:t xml:space="preserve">Market Street Multistorey Car Park, and that it </w:t>
      </w:r>
      <w:r w:rsidR="004D14F0">
        <w:rPr>
          <w:rFonts w:ascii="Calibri-Bold" w:hAnsi="Calibri-Bold" w:cs="Calibri-Bold"/>
          <w:sz w:val="26"/>
          <w:szCs w:val="26"/>
        </w:rPr>
        <w:t xml:space="preserve">is </w:t>
      </w:r>
      <w:r w:rsidR="00FF1C13">
        <w:rPr>
          <w:rFonts w:ascii="Calibri-Bold" w:hAnsi="Calibri-Bold" w:cs="Calibri-Bold"/>
          <w:sz w:val="26"/>
          <w:szCs w:val="26"/>
        </w:rPr>
        <w:t xml:space="preserve">actually </w:t>
      </w:r>
      <w:r w:rsidR="004D14F0">
        <w:rPr>
          <w:rFonts w:ascii="Calibri-Bold" w:hAnsi="Calibri-Bold" w:cs="Calibri-Bold"/>
          <w:sz w:val="26"/>
          <w:szCs w:val="26"/>
        </w:rPr>
        <w:t xml:space="preserve">opening soon. </w:t>
      </w:r>
    </w:p>
    <w:p w14:paraId="6C6DECEE" w14:textId="5DCB7B19" w:rsidR="00AF1DF9" w:rsidRDefault="00AF1DF9" w:rsidP="008A360A">
      <w:pPr>
        <w:contextualSpacing/>
        <w:rPr>
          <w:rFonts w:ascii="Calibri-Bold" w:hAnsi="Calibri-Bold" w:cs="Calibri-Bold"/>
          <w:sz w:val="26"/>
          <w:szCs w:val="26"/>
        </w:rPr>
      </w:pPr>
    </w:p>
    <w:p w14:paraId="7ACD2EE2" w14:textId="12E8AD5F" w:rsidR="003A34EB" w:rsidRPr="002109F8" w:rsidRDefault="001629B9" w:rsidP="003A34EB">
      <w:pPr>
        <w:ind w:left="720" w:hanging="720"/>
        <w:contextualSpacing/>
        <w:rPr>
          <w:rFonts w:ascii="Calibri" w:hAnsi="Calibri" w:cs="Calibri"/>
          <w:bCs/>
          <w:snapToGrid w:val="0"/>
          <w:sz w:val="26"/>
          <w:szCs w:val="26"/>
        </w:rPr>
      </w:pPr>
      <w:r>
        <w:rPr>
          <w:rFonts w:ascii="Calibri" w:hAnsi="Calibri" w:cs="Calibri"/>
          <w:b/>
          <w:snapToGrid w:val="0"/>
          <w:sz w:val="26"/>
          <w:szCs w:val="26"/>
        </w:rPr>
        <w:t>70.</w:t>
      </w:r>
      <w:r>
        <w:rPr>
          <w:rFonts w:ascii="Calibri" w:hAnsi="Calibri" w:cs="Calibri"/>
          <w:b/>
          <w:snapToGrid w:val="0"/>
          <w:sz w:val="26"/>
          <w:szCs w:val="26"/>
        </w:rPr>
        <w:tab/>
      </w:r>
      <w:r w:rsidR="00E4795F" w:rsidRPr="00EE5431">
        <w:rPr>
          <w:rFonts w:ascii="Calibri" w:hAnsi="Calibri" w:cs="Calibri"/>
          <w:b/>
          <w:snapToGrid w:val="0"/>
          <w:sz w:val="26"/>
          <w:szCs w:val="26"/>
        </w:rPr>
        <w:t xml:space="preserve">Questions and Petitions from Members of the Public </w:t>
      </w:r>
      <w:r w:rsidR="00E4795F" w:rsidRPr="00EE5431">
        <w:rPr>
          <w:rFonts w:ascii="Calibri" w:hAnsi="Calibri" w:cs="Calibri"/>
          <w:b/>
          <w:snapToGrid w:val="0"/>
          <w:sz w:val="26"/>
          <w:szCs w:val="26"/>
        </w:rPr>
        <w:br/>
      </w:r>
      <w:r w:rsidR="003A34EB" w:rsidRPr="002109F8">
        <w:rPr>
          <w:rFonts w:ascii="Calibri" w:hAnsi="Calibri" w:cs="Calibri"/>
          <w:bCs/>
          <w:snapToGrid w:val="0"/>
          <w:sz w:val="26"/>
          <w:szCs w:val="26"/>
        </w:rPr>
        <w:t>Question</w:t>
      </w:r>
      <w:r w:rsidR="006934DA">
        <w:rPr>
          <w:rFonts w:ascii="Calibri" w:hAnsi="Calibri" w:cs="Calibri"/>
          <w:bCs/>
          <w:snapToGrid w:val="0"/>
          <w:sz w:val="26"/>
          <w:szCs w:val="26"/>
        </w:rPr>
        <w:t>s</w:t>
      </w:r>
      <w:r w:rsidR="003A34EB" w:rsidRPr="002109F8">
        <w:rPr>
          <w:rFonts w:ascii="Calibri" w:hAnsi="Calibri" w:cs="Calibri"/>
          <w:bCs/>
          <w:snapToGrid w:val="0"/>
          <w:sz w:val="26"/>
          <w:szCs w:val="26"/>
        </w:rPr>
        <w:t xml:space="preserve"> received from Paula Saunderson:</w:t>
      </w:r>
    </w:p>
    <w:p w14:paraId="2C8C9A13" w14:textId="7FAB56B1" w:rsidR="003A34EB" w:rsidRPr="002109F8" w:rsidRDefault="003A34EB" w:rsidP="003A34EB">
      <w:pPr>
        <w:ind w:left="1440" w:hanging="720"/>
        <w:contextualSpacing/>
        <w:rPr>
          <w:rFonts w:ascii="Calibri" w:hAnsi="Calibri" w:cs="Calibri"/>
          <w:bCs/>
          <w:snapToGrid w:val="0"/>
          <w:sz w:val="26"/>
          <w:szCs w:val="26"/>
        </w:rPr>
      </w:pPr>
      <w:r w:rsidRPr="002109F8">
        <w:rPr>
          <w:rFonts w:ascii="Calibri" w:hAnsi="Calibri" w:cs="Calibri"/>
          <w:bCs/>
          <w:snapToGrid w:val="0"/>
          <w:sz w:val="26"/>
          <w:szCs w:val="26"/>
        </w:rPr>
        <w:t>1</w:t>
      </w:r>
      <w:r w:rsidR="00444476" w:rsidRPr="002109F8">
        <w:rPr>
          <w:rFonts w:ascii="Calibri" w:hAnsi="Calibri" w:cs="Calibri"/>
          <w:bCs/>
          <w:snapToGrid w:val="0"/>
          <w:sz w:val="26"/>
          <w:szCs w:val="26"/>
        </w:rPr>
        <w:t>)</w:t>
      </w:r>
      <w:r w:rsidRPr="002109F8">
        <w:rPr>
          <w:rFonts w:ascii="Calibri" w:hAnsi="Calibri" w:cs="Calibri"/>
          <w:bCs/>
          <w:snapToGrid w:val="0"/>
          <w:sz w:val="26"/>
          <w:szCs w:val="26"/>
        </w:rPr>
        <w:tab/>
        <w:t xml:space="preserve">Given that </w:t>
      </w:r>
      <w:r w:rsidR="004A1313" w:rsidRPr="002109F8">
        <w:rPr>
          <w:rFonts w:ascii="Calibri" w:hAnsi="Calibri" w:cs="Calibri"/>
          <w:bCs/>
          <w:snapToGrid w:val="0"/>
          <w:sz w:val="26"/>
          <w:szCs w:val="26"/>
        </w:rPr>
        <w:t>c</w:t>
      </w:r>
      <w:r w:rsidRPr="002109F8">
        <w:rPr>
          <w:rFonts w:ascii="Calibri" w:hAnsi="Calibri" w:cs="Calibri"/>
          <w:bCs/>
          <w:snapToGrid w:val="0"/>
          <w:sz w:val="26"/>
          <w:szCs w:val="26"/>
        </w:rPr>
        <w:t>onstruction has started, will NTC officers write to WBC</w:t>
      </w:r>
      <w:r w:rsidR="004A1313" w:rsidRPr="002109F8">
        <w:rPr>
          <w:rFonts w:ascii="Calibri" w:hAnsi="Calibri" w:cs="Calibri"/>
          <w:bCs/>
          <w:snapToGrid w:val="0"/>
          <w:sz w:val="26"/>
          <w:szCs w:val="26"/>
        </w:rPr>
        <w:t>’s (</w:t>
      </w:r>
      <w:r w:rsidR="00242D86" w:rsidRPr="002109F8">
        <w:rPr>
          <w:rFonts w:ascii="Calibri" w:hAnsi="Calibri" w:cs="Calibri"/>
          <w:bCs/>
          <w:snapToGrid w:val="0"/>
          <w:sz w:val="26"/>
          <w:szCs w:val="26"/>
        </w:rPr>
        <w:t xml:space="preserve">the </w:t>
      </w:r>
      <w:r w:rsidRPr="002109F8">
        <w:rPr>
          <w:rFonts w:ascii="Calibri" w:hAnsi="Calibri" w:cs="Calibri"/>
          <w:bCs/>
          <w:snapToGrid w:val="0"/>
          <w:sz w:val="26"/>
          <w:szCs w:val="26"/>
        </w:rPr>
        <w:t>Lead Local Flood Authority</w:t>
      </w:r>
      <w:r w:rsidR="004A1313" w:rsidRPr="002109F8">
        <w:rPr>
          <w:rFonts w:ascii="Calibri" w:hAnsi="Calibri" w:cs="Calibri"/>
          <w:bCs/>
          <w:snapToGrid w:val="0"/>
          <w:sz w:val="26"/>
          <w:szCs w:val="26"/>
        </w:rPr>
        <w:t>)</w:t>
      </w:r>
      <w:r w:rsidRPr="002109F8">
        <w:rPr>
          <w:rFonts w:ascii="Calibri" w:hAnsi="Calibri" w:cs="Calibri"/>
          <w:bCs/>
          <w:snapToGrid w:val="0"/>
          <w:sz w:val="26"/>
          <w:szCs w:val="26"/>
        </w:rPr>
        <w:t xml:space="preserve"> chief engineer and ask the LLFA whether they are happy that the WBC Drainage Department has NOT been able to Discharge in a Satisfactory manner </w:t>
      </w:r>
      <w:hyperlink r:id="rId10" w:history="1">
        <w:r w:rsidRPr="002109F8">
          <w:rPr>
            <w:rStyle w:val="Hyperlink"/>
            <w:rFonts w:ascii="Calibri" w:hAnsi="Calibri" w:cs="Calibri"/>
            <w:bCs/>
            <w:snapToGrid w:val="0"/>
            <w:color w:val="0070C0"/>
            <w:sz w:val="26"/>
            <w:szCs w:val="26"/>
          </w:rPr>
          <w:t>Condition 25</w:t>
        </w:r>
      </w:hyperlink>
      <w:r w:rsidRPr="002109F8">
        <w:rPr>
          <w:rFonts w:ascii="Calibri" w:hAnsi="Calibri" w:cs="Calibri"/>
          <w:bCs/>
          <w:snapToGrid w:val="0"/>
          <w:sz w:val="26"/>
          <w:szCs w:val="26"/>
        </w:rPr>
        <w:t xml:space="preserve"> in Planning Application </w:t>
      </w:r>
      <w:hyperlink r:id="rId11" w:history="1">
        <w:r w:rsidRPr="002109F8">
          <w:rPr>
            <w:rStyle w:val="Hyperlink"/>
            <w:rFonts w:ascii="Calibri" w:hAnsi="Calibri" w:cs="Calibri"/>
            <w:bCs/>
            <w:snapToGrid w:val="0"/>
            <w:color w:val="0070C0"/>
            <w:sz w:val="26"/>
            <w:szCs w:val="26"/>
          </w:rPr>
          <w:t>20/01498/COMIND</w:t>
        </w:r>
      </w:hyperlink>
      <w:r w:rsidRPr="002109F8">
        <w:rPr>
          <w:rFonts w:ascii="Calibri" w:hAnsi="Calibri" w:cs="Calibri"/>
          <w:bCs/>
          <w:snapToGrid w:val="0"/>
          <w:sz w:val="26"/>
          <w:szCs w:val="26"/>
        </w:rPr>
        <w:t xml:space="preserve">, granted on the </w:t>
      </w:r>
      <w:r w:rsidR="004E7C90" w:rsidRPr="002109F8">
        <w:rPr>
          <w:rFonts w:ascii="Calibri" w:hAnsi="Calibri" w:cs="Calibri"/>
          <w:bCs/>
          <w:snapToGrid w:val="0"/>
          <w:sz w:val="26"/>
          <w:szCs w:val="26"/>
        </w:rPr>
        <w:t>2</w:t>
      </w:r>
      <w:r w:rsidR="004A4320" w:rsidRPr="002109F8">
        <w:rPr>
          <w:rFonts w:ascii="Calibri" w:hAnsi="Calibri" w:cs="Calibri"/>
          <w:bCs/>
          <w:snapToGrid w:val="0"/>
          <w:sz w:val="26"/>
          <w:szCs w:val="26"/>
          <w:vertAlign w:val="superscript"/>
        </w:rPr>
        <w:t>nd</w:t>
      </w:r>
      <w:r w:rsidR="004E7C90" w:rsidRPr="002109F8">
        <w:rPr>
          <w:rFonts w:ascii="Calibri" w:hAnsi="Calibri" w:cs="Calibri"/>
          <w:bCs/>
          <w:snapToGrid w:val="0"/>
          <w:sz w:val="26"/>
          <w:szCs w:val="26"/>
        </w:rPr>
        <w:t xml:space="preserve"> of</w:t>
      </w:r>
      <w:r w:rsidRPr="002109F8">
        <w:rPr>
          <w:rFonts w:ascii="Calibri" w:hAnsi="Calibri" w:cs="Calibri"/>
          <w:bCs/>
          <w:snapToGrid w:val="0"/>
          <w:sz w:val="26"/>
          <w:szCs w:val="26"/>
        </w:rPr>
        <w:t xml:space="preserve"> July 2020?</w:t>
      </w:r>
    </w:p>
    <w:p w14:paraId="28FF9C0D" w14:textId="06BF03E8" w:rsidR="003A34EB" w:rsidRPr="002109F8" w:rsidRDefault="003A34EB" w:rsidP="003A34EB">
      <w:pPr>
        <w:ind w:left="1440" w:hanging="720"/>
        <w:contextualSpacing/>
        <w:rPr>
          <w:rFonts w:ascii="Calibri" w:hAnsi="Calibri" w:cs="Calibri"/>
          <w:bCs/>
          <w:snapToGrid w:val="0"/>
          <w:sz w:val="26"/>
          <w:szCs w:val="26"/>
        </w:rPr>
      </w:pPr>
      <w:r w:rsidRPr="002109F8">
        <w:rPr>
          <w:rFonts w:ascii="Calibri" w:hAnsi="Calibri" w:cs="Calibri"/>
          <w:bCs/>
          <w:snapToGrid w:val="0"/>
          <w:sz w:val="26"/>
          <w:szCs w:val="26"/>
        </w:rPr>
        <w:t>2</w:t>
      </w:r>
      <w:r w:rsidR="00444476" w:rsidRPr="002109F8">
        <w:rPr>
          <w:rFonts w:ascii="Calibri" w:hAnsi="Calibri" w:cs="Calibri"/>
          <w:bCs/>
          <w:snapToGrid w:val="0"/>
          <w:sz w:val="26"/>
          <w:szCs w:val="26"/>
        </w:rPr>
        <w:t>)</w:t>
      </w:r>
      <w:r w:rsidRPr="002109F8">
        <w:rPr>
          <w:rFonts w:ascii="Calibri" w:hAnsi="Calibri" w:cs="Calibri"/>
          <w:bCs/>
          <w:snapToGrid w:val="0"/>
          <w:sz w:val="26"/>
          <w:szCs w:val="26"/>
        </w:rPr>
        <w:tab/>
        <w:t xml:space="preserve">Please may NTC have a copy of the Flood Risk Assessment for PA </w:t>
      </w:r>
      <w:hyperlink r:id="rId12" w:history="1">
        <w:r w:rsidRPr="002109F8">
          <w:rPr>
            <w:rStyle w:val="Hyperlink"/>
            <w:rFonts w:ascii="Calibri" w:hAnsi="Calibri" w:cs="Calibri"/>
            <w:bCs/>
            <w:snapToGrid w:val="0"/>
            <w:color w:val="0070C0"/>
            <w:sz w:val="26"/>
            <w:szCs w:val="26"/>
          </w:rPr>
          <w:t>20/01498/COMIND</w:t>
        </w:r>
      </w:hyperlink>
      <w:r w:rsidRPr="002109F8">
        <w:rPr>
          <w:rFonts w:ascii="Calibri" w:hAnsi="Calibri" w:cs="Calibri"/>
          <w:bCs/>
          <w:snapToGrid w:val="0"/>
          <w:sz w:val="26"/>
          <w:szCs w:val="26"/>
        </w:rPr>
        <w:t xml:space="preserve"> – the Development of the new Lidl Store on the London Road, RG14 2BP – which has been removed from the Planning Portal? (Flood Risk Assessment - ref LRRP-BWB-ZZ-XX-RP-YE-0001_FRA, prepared by BWB Consulting, dated June 2020).</w:t>
      </w:r>
    </w:p>
    <w:p w14:paraId="71126DB2" w14:textId="4930DC54" w:rsidR="003A34EB" w:rsidRPr="002109F8" w:rsidRDefault="00A83916" w:rsidP="003A34EB">
      <w:pPr>
        <w:ind w:left="720" w:hanging="720"/>
        <w:contextualSpacing/>
        <w:rPr>
          <w:rFonts w:ascii="Calibri" w:hAnsi="Calibri" w:cs="Calibri"/>
          <w:bCs/>
          <w:snapToGrid w:val="0"/>
          <w:sz w:val="26"/>
          <w:szCs w:val="26"/>
        </w:rPr>
      </w:pPr>
      <w:r w:rsidRPr="002109F8">
        <w:rPr>
          <w:rFonts w:ascii="Calibri" w:hAnsi="Calibri" w:cs="Calibri"/>
          <w:bCs/>
          <w:snapToGrid w:val="0"/>
          <w:sz w:val="26"/>
          <w:szCs w:val="26"/>
        </w:rPr>
        <w:tab/>
      </w:r>
    </w:p>
    <w:p w14:paraId="6B0730BC" w14:textId="77777777" w:rsidR="003A34EB" w:rsidRPr="002109F8" w:rsidRDefault="003A34EB" w:rsidP="003A34EB">
      <w:pPr>
        <w:ind w:left="720"/>
        <w:contextualSpacing/>
        <w:rPr>
          <w:rFonts w:ascii="Calibri" w:hAnsi="Calibri" w:cs="Calibri"/>
          <w:bCs/>
          <w:snapToGrid w:val="0"/>
          <w:sz w:val="26"/>
          <w:szCs w:val="26"/>
        </w:rPr>
      </w:pPr>
      <w:r w:rsidRPr="002109F8">
        <w:rPr>
          <w:rFonts w:ascii="Calibri" w:hAnsi="Calibri" w:cs="Calibri"/>
          <w:bCs/>
          <w:snapToGrid w:val="0"/>
          <w:sz w:val="26"/>
          <w:szCs w:val="26"/>
        </w:rPr>
        <w:t>Response from the Chairperson:</w:t>
      </w:r>
    </w:p>
    <w:p w14:paraId="0C48642A" w14:textId="0DE58BDE" w:rsidR="00E4795F" w:rsidRPr="002109F8" w:rsidRDefault="003A34EB" w:rsidP="003A34EB">
      <w:pPr>
        <w:ind w:left="720"/>
        <w:contextualSpacing/>
        <w:rPr>
          <w:rFonts w:ascii="Calibri" w:hAnsi="Calibri" w:cs="Calibri"/>
          <w:bCs/>
          <w:snapToGrid w:val="0"/>
          <w:sz w:val="26"/>
          <w:szCs w:val="26"/>
        </w:rPr>
      </w:pPr>
      <w:r w:rsidRPr="002109F8">
        <w:rPr>
          <w:rFonts w:ascii="Calibri" w:hAnsi="Calibri" w:cs="Calibri"/>
          <w:bCs/>
          <w:snapToGrid w:val="0"/>
          <w:sz w:val="26"/>
          <w:szCs w:val="26"/>
        </w:rPr>
        <w:t>“Thank you for these questions. As construction seems to have started, I will request that both of these questions are forwarded onto WBC, with a response delivered directly to Ms Saunderson, as soon as possible.”</w:t>
      </w:r>
    </w:p>
    <w:p w14:paraId="5037665D" w14:textId="6DEFE7C2" w:rsidR="00E4795F" w:rsidRPr="002109F8" w:rsidRDefault="00FD5490" w:rsidP="00E4795F">
      <w:pPr>
        <w:ind w:left="720" w:hanging="720"/>
        <w:contextualSpacing/>
        <w:rPr>
          <w:rFonts w:ascii="Calibri-Bold" w:hAnsi="Calibri-Bold" w:cs="Calibri-Bold"/>
          <w:b/>
          <w:bCs/>
          <w:sz w:val="26"/>
          <w:szCs w:val="26"/>
        </w:rPr>
      </w:pPr>
      <w:r w:rsidRPr="002109F8">
        <w:rPr>
          <w:rFonts w:ascii="Calibri-Bold" w:hAnsi="Calibri-Bold" w:cs="Calibri-Bold"/>
          <w:b/>
          <w:bCs/>
          <w:sz w:val="26"/>
          <w:szCs w:val="26"/>
        </w:rPr>
        <w:tab/>
      </w:r>
    </w:p>
    <w:p w14:paraId="400F604D" w14:textId="687582D5" w:rsidR="00E4795F" w:rsidRPr="002109F8" w:rsidRDefault="001629B9" w:rsidP="005B0F04">
      <w:pPr>
        <w:ind w:left="720" w:hanging="720"/>
        <w:contextualSpacing/>
        <w:rPr>
          <w:rFonts w:ascii="Calibri-Bold" w:hAnsi="Calibri-Bold" w:cs="Calibri-Bold"/>
          <w:sz w:val="26"/>
          <w:szCs w:val="26"/>
        </w:rPr>
      </w:pPr>
      <w:r w:rsidRPr="002109F8">
        <w:rPr>
          <w:rFonts w:ascii="Calibri" w:hAnsi="Calibri" w:cs="Calibri"/>
          <w:b/>
          <w:snapToGrid w:val="0"/>
          <w:sz w:val="26"/>
          <w:szCs w:val="26"/>
        </w:rPr>
        <w:t>71.</w:t>
      </w:r>
      <w:r w:rsidRPr="002109F8">
        <w:rPr>
          <w:rFonts w:ascii="Calibri" w:hAnsi="Calibri" w:cs="Calibri"/>
          <w:b/>
          <w:snapToGrid w:val="0"/>
          <w:sz w:val="26"/>
          <w:szCs w:val="26"/>
        </w:rPr>
        <w:tab/>
      </w:r>
      <w:r w:rsidR="00E4795F" w:rsidRPr="002109F8">
        <w:rPr>
          <w:rFonts w:ascii="Calibri" w:hAnsi="Calibri" w:cs="Calibri"/>
          <w:b/>
          <w:snapToGrid w:val="0"/>
          <w:sz w:val="26"/>
          <w:szCs w:val="26"/>
        </w:rPr>
        <w:t>Members’ Questions and Petitions</w:t>
      </w:r>
      <w:r w:rsidR="00E4795F" w:rsidRPr="002109F8">
        <w:rPr>
          <w:rFonts w:ascii="Calibri" w:hAnsi="Calibri" w:cs="Calibri"/>
          <w:b/>
          <w:snapToGrid w:val="0"/>
          <w:sz w:val="26"/>
          <w:szCs w:val="26"/>
        </w:rPr>
        <w:br/>
      </w:r>
      <w:r w:rsidR="002109F8" w:rsidRPr="002109F8">
        <w:rPr>
          <w:rFonts w:ascii="Calibri" w:hAnsi="Calibri" w:cs="Calibri"/>
          <w:bCs/>
          <w:snapToGrid w:val="0"/>
          <w:sz w:val="26"/>
          <w:szCs w:val="26"/>
        </w:rPr>
        <w:t>There were none.</w:t>
      </w:r>
    </w:p>
    <w:p w14:paraId="6D4E33C6" w14:textId="2F4BDAC7" w:rsidR="00E23695" w:rsidRDefault="00E23695" w:rsidP="00074BFF">
      <w:pPr>
        <w:ind w:left="720" w:hanging="720"/>
        <w:contextualSpacing/>
        <w:rPr>
          <w:rFonts w:ascii="Calibri-Bold" w:hAnsi="Calibri-Bold" w:cs="Calibri-Bold"/>
          <w:sz w:val="26"/>
          <w:szCs w:val="26"/>
        </w:rPr>
      </w:pPr>
    </w:p>
    <w:p w14:paraId="3BF6B047" w14:textId="3B387831" w:rsidR="00E42507" w:rsidRPr="00FB3EED" w:rsidRDefault="00E42507" w:rsidP="00E42507">
      <w:pPr>
        <w:ind w:left="720" w:hanging="720"/>
        <w:contextualSpacing/>
        <w:rPr>
          <w:rFonts w:ascii="Calibri-Bold" w:hAnsi="Calibri-Bold" w:cs="Calibri-Bold"/>
          <w:b/>
          <w:bCs/>
          <w:sz w:val="26"/>
          <w:szCs w:val="26"/>
        </w:rPr>
      </w:pPr>
      <w:r w:rsidRPr="00FB3EED">
        <w:rPr>
          <w:rFonts w:ascii="Calibri-Bold" w:hAnsi="Calibri-Bold" w:cs="Calibri-Bold"/>
          <w:b/>
          <w:bCs/>
          <w:sz w:val="26"/>
          <w:szCs w:val="26"/>
        </w:rPr>
        <w:t xml:space="preserve">Motion to </w:t>
      </w:r>
      <w:r w:rsidR="00BA0DA5">
        <w:rPr>
          <w:rFonts w:ascii="Calibri-Bold" w:hAnsi="Calibri-Bold" w:cs="Calibri-Bold"/>
          <w:b/>
          <w:bCs/>
          <w:sz w:val="26"/>
          <w:szCs w:val="26"/>
        </w:rPr>
        <w:t>V</w:t>
      </w:r>
      <w:r w:rsidRPr="00FB3EED">
        <w:rPr>
          <w:rFonts w:ascii="Calibri-Bold" w:hAnsi="Calibri-Bold" w:cs="Calibri-Bold"/>
          <w:b/>
          <w:bCs/>
          <w:sz w:val="26"/>
          <w:szCs w:val="26"/>
        </w:rPr>
        <w:t xml:space="preserve">ary the </w:t>
      </w:r>
      <w:r w:rsidR="00BA0DA5">
        <w:rPr>
          <w:rFonts w:ascii="Calibri-Bold" w:hAnsi="Calibri-Bold" w:cs="Calibri-Bold"/>
          <w:b/>
          <w:bCs/>
          <w:sz w:val="26"/>
          <w:szCs w:val="26"/>
        </w:rPr>
        <w:t>O</w:t>
      </w:r>
      <w:r w:rsidRPr="00FB3EED">
        <w:rPr>
          <w:rFonts w:ascii="Calibri-Bold" w:hAnsi="Calibri-Bold" w:cs="Calibri-Bold"/>
          <w:b/>
          <w:bCs/>
          <w:sz w:val="26"/>
          <w:szCs w:val="26"/>
        </w:rPr>
        <w:t xml:space="preserve">rder of </w:t>
      </w:r>
      <w:r w:rsidR="00BA0DA5">
        <w:rPr>
          <w:rFonts w:ascii="Calibri-Bold" w:hAnsi="Calibri-Bold" w:cs="Calibri-Bold"/>
          <w:b/>
          <w:bCs/>
          <w:sz w:val="26"/>
          <w:szCs w:val="26"/>
        </w:rPr>
        <w:t>B</w:t>
      </w:r>
      <w:r w:rsidRPr="00FB3EED">
        <w:rPr>
          <w:rFonts w:ascii="Calibri-Bold" w:hAnsi="Calibri-Bold" w:cs="Calibri-Bold"/>
          <w:b/>
          <w:bCs/>
          <w:sz w:val="26"/>
          <w:szCs w:val="26"/>
        </w:rPr>
        <w:t>usiness</w:t>
      </w:r>
    </w:p>
    <w:p w14:paraId="6D04E004" w14:textId="4CC1292E" w:rsidR="00E42507" w:rsidRDefault="00E42507" w:rsidP="00FB3EED">
      <w:pPr>
        <w:autoSpaceDE w:val="0"/>
        <w:autoSpaceDN w:val="0"/>
        <w:adjustRightInd w:val="0"/>
        <w:spacing w:after="0" w:line="240" w:lineRule="auto"/>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Councillor</w:t>
      </w:r>
      <w:r w:rsidR="00FB3EED">
        <w:rPr>
          <w:rFonts w:ascii="Calibri" w:hAnsi="Calibri" w:cs="Calibri"/>
          <w:sz w:val="26"/>
          <w:szCs w:val="26"/>
        </w:rPr>
        <w:t xml:space="preserve"> Phil </w:t>
      </w:r>
      <w:r>
        <w:rPr>
          <w:rFonts w:ascii="Calibri" w:hAnsi="Calibri" w:cs="Calibri"/>
          <w:sz w:val="26"/>
          <w:szCs w:val="26"/>
        </w:rPr>
        <w:t>Barnett</w:t>
      </w:r>
    </w:p>
    <w:p w14:paraId="6F12EFEA" w14:textId="5C9FE94C" w:rsidR="00E42507" w:rsidRDefault="00E42507" w:rsidP="00FB3EED">
      <w:pPr>
        <w:autoSpaceDE w:val="0"/>
        <w:autoSpaceDN w:val="0"/>
        <w:adjustRightInd w:val="0"/>
        <w:spacing w:after="0" w:line="240" w:lineRule="auto"/>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FB3EED">
        <w:rPr>
          <w:rFonts w:ascii="Calibri" w:hAnsi="Calibri" w:cs="Calibri"/>
          <w:sz w:val="26"/>
          <w:szCs w:val="26"/>
        </w:rPr>
        <w:t xml:space="preserve">Tony </w:t>
      </w:r>
      <w:r>
        <w:rPr>
          <w:rFonts w:ascii="Calibri" w:hAnsi="Calibri" w:cs="Calibri"/>
          <w:sz w:val="26"/>
          <w:szCs w:val="26"/>
        </w:rPr>
        <w:t>Vickers</w:t>
      </w:r>
    </w:p>
    <w:p w14:paraId="5B0ECD5C" w14:textId="19491FA1" w:rsidR="00E42507" w:rsidRDefault="00E42507" w:rsidP="00FB3EED">
      <w:pPr>
        <w:contextualSpacing/>
        <w:rPr>
          <w:rFonts w:ascii="Calibri-Bold" w:hAnsi="Calibri-Bold" w:cs="Calibri-Bold"/>
          <w:sz w:val="26"/>
          <w:szCs w:val="26"/>
        </w:rPr>
      </w:pPr>
      <w:r w:rsidRPr="00BE3C4C">
        <w:rPr>
          <w:rFonts w:ascii="Calibri-Bold" w:hAnsi="Calibri-Bold" w:cs="Calibri-Bold"/>
          <w:b/>
          <w:bCs/>
          <w:sz w:val="26"/>
          <w:szCs w:val="26"/>
        </w:rPr>
        <w:t>Resolved:</w:t>
      </w:r>
      <w:r>
        <w:rPr>
          <w:rFonts w:ascii="Calibri-Bold" w:hAnsi="Calibri-Bold" w:cs="Calibri-Bold"/>
          <w:b/>
          <w:bCs/>
          <w:sz w:val="26"/>
          <w:szCs w:val="26"/>
        </w:rPr>
        <w:t xml:space="preserve"> </w:t>
      </w:r>
      <w:r w:rsidRPr="00574E42">
        <w:rPr>
          <w:rFonts w:ascii="Calibri-Bold" w:hAnsi="Calibri-Bold" w:cs="Calibri-Bold"/>
          <w:sz w:val="26"/>
          <w:szCs w:val="26"/>
        </w:rPr>
        <w:t xml:space="preserve">To </w:t>
      </w:r>
      <w:r w:rsidR="00574E42" w:rsidRPr="00574E42">
        <w:rPr>
          <w:rFonts w:ascii="Calibri-Bold" w:hAnsi="Calibri-Bold" w:cs="Calibri-Bold"/>
          <w:sz w:val="26"/>
          <w:szCs w:val="26"/>
        </w:rPr>
        <w:t xml:space="preserve">vary the order of business to </w:t>
      </w:r>
      <w:r w:rsidRPr="00574E42">
        <w:rPr>
          <w:rFonts w:ascii="Calibri-Bold" w:hAnsi="Calibri-Bold" w:cs="Calibri-Bold"/>
          <w:sz w:val="26"/>
          <w:szCs w:val="26"/>
        </w:rPr>
        <w:t xml:space="preserve">take </w:t>
      </w:r>
      <w:r w:rsidR="00303C61">
        <w:rPr>
          <w:rFonts w:ascii="Calibri-Bold" w:hAnsi="Calibri-Bold" w:cs="Calibri-Bold"/>
          <w:sz w:val="26"/>
          <w:szCs w:val="26"/>
        </w:rPr>
        <w:t xml:space="preserve">the </w:t>
      </w:r>
      <w:r w:rsidR="00303C61" w:rsidRPr="00303C61">
        <w:rPr>
          <w:rFonts w:ascii="Calibri-Bold" w:hAnsi="Calibri-Bold" w:cs="Calibri-Bold"/>
          <w:sz w:val="26"/>
          <w:szCs w:val="26"/>
        </w:rPr>
        <w:t>Update on Car Club Services in Newbury</w:t>
      </w:r>
      <w:r w:rsidR="00303C61">
        <w:rPr>
          <w:rFonts w:ascii="Calibri-Bold" w:hAnsi="Calibri-Bold" w:cs="Calibri-Bold"/>
          <w:sz w:val="26"/>
          <w:szCs w:val="26"/>
        </w:rPr>
        <w:t xml:space="preserve"> </w:t>
      </w:r>
      <w:r w:rsidR="00574E42" w:rsidRPr="00574E42">
        <w:rPr>
          <w:rFonts w:ascii="Calibri-Bold" w:hAnsi="Calibri-Bold" w:cs="Calibri-Bold"/>
          <w:sz w:val="26"/>
          <w:szCs w:val="26"/>
        </w:rPr>
        <w:t>nex</w:t>
      </w:r>
      <w:r w:rsidR="00321779">
        <w:rPr>
          <w:rFonts w:ascii="Calibri-Bold" w:hAnsi="Calibri-Bold" w:cs="Calibri-Bold"/>
          <w:sz w:val="26"/>
          <w:szCs w:val="26"/>
        </w:rPr>
        <w:t xml:space="preserve">t. </w:t>
      </w:r>
    </w:p>
    <w:p w14:paraId="558D28BC" w14:textId="7D4A803F" w:rsidR="00FB3EED" w:rsidRPr="00B45E7C" w:rsidRDefault="00FB3EED" w:rsidP="00FB3EED">
      <w:pPr>
        <w:contextualSpacing/>
        <w:rPr>
          <w:rFonts w:ascii="Calibri-Bold" w:hAnsi="Calibri-Bold" w:cs="Calibri-Bold"/>
          <w:b/>
          <w:bCs/>
          <w:sz w:val="26"/>
          <w:szCs w:val="26"/>
        </w:rPr>
      </w:pPr>
      <w:r>
        <w:rPr>
          <w:rFonts w:ascii="Calibri-Bold" w:hAnsi="Calibri-Bold" w:cs="Calibri-Bold"/>
          <w:b/>
          <w:bCs/>
          <w:sz w:val="26"/>
          <w:szCs w:val="26"/>
        </w:rPr>
        <w:lastRenderedPageBreak/>
        <w:t>72.</w:t>
      </w:r>
      <w:r>
        <w:rPr>
          <w:rFonts w:ascii="Calibri-Bold" w:hAnsi="Calibri-Bold" w:cs="Calibri-Bold"/>
          <w:b/>
          <w:bCs/>
          <w:sz w:val="26"/>
          <w:szCs w:val="26"/>
        </w:rPr>
        <w:tab/>
      </w:r>
      <w:r w:rsidRPr="00B45E7C">
        <w:rPr>
          <w:rFonts w:ascii="Calibri-Bold" w:hAnsi="Calibri-Bold" w:cs="Calibri-Bold"/>
          <w:b/>
          <w:bCs/>
          <w:sz w:val="26"/>
          <w:szCs w:val="26"/>
        </w:rPr>
        <w:t>Update on Car Club Services in Newbury</w:t>
      </w:r>
    </w:p>
    <w:p w14:paraId="4D0B25ED" w14:textId="48AFF981" w:rsidR="00FB3EED" w:rsidRDefault="00FB3EED" w:rsidP="00EF549A">
      <w:pPr>
        <w:ind w:left="720"/>
        <w:contextualSpacing/>
        <w:rPr>
          <w:rFonts w:ascii="Calibri-Bold" w:hAnsi="Calibri-Bold" w:cs="Calibri-Bold"/>
          <w:sz w:val="26"/>
          <w:szCs w:val="26"/>
        </w:rPr>
      </w:pPr>
      <w:r>
        <w:rPr>
          <w:rFonts w:ascii="Calibri-Bold" w:hAnsi="Calibri-Bold" w:cs="Calibri-Bold"/>
          <w:sz w:val="26"/>
          <w:szCs w:val="26"/>
        </w:rPr>
        <w:t xml:space="preserve">The Committee received a presentation from Enterprise, the new Car Club operators in Newbury. </w:t>
      </w:r>
    </w:p>
    <w:p w14:paraId="3FBACFE9" w14:textId="4154DB65" w:rsidR="00FB3EED" w:rsidRDefault="00FB3EED" w:rsidP="00FB3EED">
      <w:pPr>
        <w:ind w:firstLine="720"/>
        <w:contextualSpacing/>
        <w:rPr>
          <w:rFonts w:ascii="Calibri-Bold" w:hAnsi="Calibri-Bold" w:cs="Calibri-Bold"/>
          <w:sz w:val="26"/>
          <w:szCs w:val="26"/>
        </w:rPr>
      </w:pPr>
      <w:r>
        <w:rPr>
          <w:rFonts w:ascii="Calibri-Bold" w:hAnsi="Calibri-Bold" w:cs="Calibri-Bold"/>
          <w:sz w:val="26"/>
          <w:szCs w:val="26"/>
        </w:rPr>
        <w:t>Key information included:</w:t>
      </w:r>
    </w:p>
    <w:p w14:paraId="6F718E86" w14:textId="6B40B1CB" w:rsidR="005E2B77" w:rsidRDefault="005E2B77" w:rsidP="005E2B77">
      <w:pPr>
        <w:pStyle w:val="ListParagraph"/>
        <w:numPr>
          <w:ilvl w:val="0"/>
          <w:numId w:val="4"/>
        </w:numPr>
        <w:rPr>
          <w:rFonts w:ascii="Calibri-Bold" w:hAnsi="Calibri-Bold" w:cs="Calibri-Bold"/>
          <w:sz w:val="26"/>
          <w:szCs w:val="26"/>
        </w:rPr>
      </w:pPr>
      <w:r>
        <w:rPr>
          <w:rFonts w:ascii="Calibri-Bold" w:hAnsi="Calibri-Bold" w:cs="Calibri-Bold"/>
          <w:sz w:val="26"/>
          <w:szCs w:val="26"/>
        </w:rPr>
        <w:t xml:space="preserve">Enterprise </w:t>
      </w:r>
      <w:r w:rsidR="006B794A">
        <w:rPr>
          <w:rFonts w:ascii="Calibri-Bold" w:hAnsi="Calibri-Bold" w:cs="Calibri-Bold"/>
          <w:sz w:val="26"/>
          <w:szCs w:val="26"/>
        </w:rPr>
        <w:t>runs</w:t>
      </w:r>
      <w:r>
        <w:rPr>
          <w:rFonts w:ascii="Calibri-Bold" w:hAnsi="Calibri-Bold" w:cs="Calibri-Bold"/>
          <w:sz w:val="26"/>
          <w:szCs w:val="26"/>
        </w:rPr>
        <w:t xml:space="preserve"> around 2,000 car clubs</w:t>
      </w:r>
      <w:r w:rsidR="00F91C18">
        <w:rPr>
          <w:rFonts w:ascii="Calibri-Bold" w:hAnsi="Calibri-Bold" w:cs="Calibri-Bold"/>
          <w:sz w:val="26"/>
          <w:szCs w:val="26"/>
        </w:rPr>
        <w:t xml:space="preserve"> and</w:t>
      </w:r>
      <w:r>
        <w:rPr>
          <w:rFonts w:ascii="Calibri-Bold" w:hAnsi="Calibri-Bold" w:cs="Calibri-Bold"/>
          <w:sz w:val="26"/>
          <w:szCs w:val="26"/>
        </w:rPr>
        <w:t xml:space="preserve"> believe</w:t>
      </w:r>
      <w:r w:rsidR="00E243E0">
        <w:rPr>
          <w:rFonts w:ascii="Calibri-Bold" w:hAnsi="Calibri-Bold" w:cs="Calibri-Bold"/>
          <w:sz w:val="26"/>
          <w:szCs w:val="26"/>
        </w:rPr>
        <w:t>s that</w:t>
      </w:r>
      <w:r>
        <w:rPr>
          <w:rFonts w:ascii="Calibri-Bold" w:hAnsi="Calibri-Bold" w:cs="Calibri-Bold"/>
          <w:sz w:val="26"/>
          <w:szCs w:val="26"/>
        </w:rPr>
        <w:t xml:space="preserve"> </w:t>
      </w:r>
      <w:r w:rsidR="00533B59">
        <w:rPr>
          <w:rFonts w:ascii="Calibri-Bold" w:hAnsi="Calibri-Bold" w:cs="Calibri-Bold"/>
          <w:sz w:val="26"/>
          <w:szCs w:val="26"/>
        </w:rPr>
        <w:t xml:space="preserve">this Car Club </w:t>
      </w:r>
      <w:r>
        <w:rPr>
          <w:rFonts w:ascii="Calibri-Bold" w:hAnsi="Calibri-Bold" w:cs="Calibri-Bold"/>
          <w:sz w:val="26"/>
          <w:szCs w:val="26"/>
        </w:rPr>
        <w:t>can grow beyond Newbury</w:t>
      </w:r>
      <w:r w:rsidR="00E243E0">
        <w:rPr>
          <w:rFonts w:ascii="Calibri-Bold" w:hAnsi="Calibri-Bold" w:cs="Calibri-Bold"/>
          <w:sz w:val="26"/>
          <w:szCs w:val="26"/>
        </w:rPr>
        <w:t xml:space="preserve"> and</w:t>
      </w:r>
      <w:r>
        <w:rPr>
          <w:rFonts w:ascii="Calibri-Bold" w:hAnsi="Calibri-Bold" w:cs="Calibri-Bold"/>
          <w:sz w:val="26"/>
          <w:szCs w:val="26"/>
        </w:rPr>
        <w:t xml:space="preserve"> into West Berkshire more broadly</w:t>
      </w:r>
      <w:r w:rsidR="00E243E0">
        <w:rPr>
          <w:rFonts w:ascii="Calibri-Bold" w:hAnsi="Calibri-Bold" w:cs="Calibri-Bold"/>
          <w:sz w:val="26"/>
          <w:szCs w:val="26"/>
        </w:rPr>
        <w:t>.</w:t>
      </w:r>
      <w:r w:rsidR="00C408E7">
        <w:rPr>
          <w:rFonts w:ascii="Calibri-Bold" w:hAnsi="Calibri-Bold" w:cs="Calibri-Bold"/>
          <w:sz w:val="26"/>
          <w:szCs w:val="26"/>
        </w:rPr>
        <w:t xml:space="preserve"> The </w:t>
      </w:r>
      <w:r w:rsidR="00563CFC">
        <w:rPr>
          <w:rFonts w:ascii="Calibri-Bold" w:hAnsi="Calibri-Bold" w:cs="Calibri-Bold"/>
          <w:sz w:val="26"/>
          <w:szCs w:val="26"/>
        </w:rPr>
        <w:t xml:space="preserve">WBC </w:t>
      </w:r>
      <w:r w:rsidR="00C408E7">
        <w:rPr>
          <w:rFonts w:ascii="Calibri-Bold" w:hAnsi="Calibri-Bold" w:cs="Calibri-Bold"/>
          <w:sz w:val="26"/>
          <w:szCs w:val="26"/>
        </w:rPr>
        <w:t>tender for Car Club operator was for the whole of West Berkshire, not just Newbury.</w:t>
      </w:r>
    </w:p>
    <w:p w14:paraId="1E92ACCE" w14:textId="7CA1AD39" w:rsidR="00D30E6F" w:rsidRDefault="00D30E6F" w:rsidP="005E2B77">
      <w:pPr>
        <w:pStyle w:val="ListParagraph"/>
        <w:numPr>
          <w:ilvl w:val="0"/>
          <w:numId w:val="4"/>
        </w:numPr>
        <w:rPr>
          <w:rFonts w:ascii="Calibri-Bold" w:hAnsi="Calibri-Bold" w:cs="Calibri-Bold"/>
          <w:sz w:val="26"/>
          <w:szCs w:val="26"/>
        </w:rPr>
      </w:pPr>
      <w:r w:rsidRPr="00D30E6F">
        <w:rPr>
          <w:rFonts w:ascii="Calibri-Bold" w:hAnsi="Calibri-Bold" w:cs="Calibri-Bold"/>
          <w:sz w:val="26"/>
          <w:szCs w:val="26"/>
        </w:rPr>
        <w:t>The goal is to reduce</w:t>
      </w:r>
      <w:r w:rsidR="00E243E0">
        <w:rPr>
          <w:rFonts w:ascii="Calibri-Bold" w:hAnsi="Calibri-Bold" w:cs="Calibri-Bold"/>
          <w:sz w:val="26"/>
          <w:szCs w:val="26"/>
        </w:rPr>
        <w:t xml:space="preserve"> total</w:t>
      </w:r>
      <w:r w:rsidRPr="00D30E6F">
        <w:rPr>
          <w:rFonts w:ascii="Calibri-Bold" w:hAnsi="Calibri-Bold" w:cs="Calibri-Bold"/>
          <w:sz w:val="26"/>
          <w:szCs w:val="26"/>
        </w:rPr>
        <w:t xml:space="preserve"> car </w:t>
      </w:r>
      <w:r w:rsidR="00F91DE3">
        <w:rPr>
          <w:rFonts w:ascii="Calibri-Bold" w:hAnsi="Calibri-Bold" w:cs="Calibri-Bold"/>
          <w:sz w:val="26"/>
          <w:szCs w:val="26"/>
        </w:rPr>
        <w:t>ownership</w:t>
      </w:r>
      <w:r w:rsidRPr="00D30E6F">
        <w:rPr>
          <w:rFonts w:ascii="Calibri-Bold" w:hAnsi="Calibri-Bold" w:cs="Calibri-Bold"/>
          <w:sz w:val="26"/>
          <w:szCs w:val="26"/>
        </w:rPr>
        <w:t xml:space="preserve">, 1 car in the car club can take 18 cars of the road. </w:t>
      </w:r>
    </w:p>
    <w:p w14:paraId="1FBC60F1" w14:textId="7547CB9C" w:rsidR="008A690C" w:rsidRDefault="00E243E0" w:rsidP="004B6CBB">
      <w:pPr>
        <w:pStyle w:val="ListParagraph"/>
        <w:numPr>
          <w:ilvl w:val="0"/>
          <w:numId w:val="4"/>
        </w:numPr>
        <w:rPr>
          <w:rFonts w:ascii="Calibri-Bold" w:hAnsi="Calibri-Bold" w:cs="Calibri-Bold"/>
          <w:sz w:val="26"/>
          <w:szCs w:val="26"/>
        </w:rPr>
      </w:pPr>
      <w:r w:rsidRPr="008A690C">
        <w:rPr>
          <w:rFonts w:ascii="Calibri-Bold" w:hAnsi="Calibri-Bold" w:cs="Calibri-Bold"/>
          <w:sz w:val="26"/>
          <w:szCs w:val="26"/>
        </w:rPr>
        <w:t xml:space="preserve">There are </w:t>
      </w:r>
      <w:r w:rsidR="008A690C" w:rsidRPr="008A690C">
        <w:rPr>
          <w:rFonts w:ascii="Calibri-Bold" w:hAnsi="Calibri-Bold" w:cs="Calibri-Bold"/>
          <w:sz w:val="26"/>
          <w:szCs w:val="26"/>
        </w:rPr>
        <w:t xml:space="preserve">plans to market this club widely </w:t>
      </w:r>
      <w:r w:rsidR="00D818DE" w:rsidRPr="008A690C">
        <w:rPr>
          <w:rFonts w:ascii="Calibri-Bold" w:hAnsi="Calibri-Bold" w:cs="Calibri-Bold"/>
          <w:sz w:val="26"/>
          <w:szCs w:val="26"/>
        </w:rPr>
        <w:t>– including SEO, digital content targeted to Newbury</w:t>
      </w:r>
      <w:r w:rsidR="004136E7" w:rsidRPr="008A690C">
        <w:rPr>
          <w:rFonts w:ascii="Calibri-Bold" w:hAnsi="Calibri-Bold" w:cs="Calibri-Bold"/>
          <w:sz w:val="26"/>
          <w:szCs w:val="26"/>
        </w:rPr>
        <w:t xml:space="preserve">, </w:t>
      </w:r>
      <w:r w:rsidR="008A690C" w:rsidRPr="008A690C">
        <w:rPr>
          <w:rFonts w:ascii="Calibri-Bold" w:hAnsi="Calibri-Bold" w:cs="Calibri-Bold"/>
          <w:sz w:val="26"/>
          <w:szCs w:val="26"/>
        </w:rPr>
        <w:t xml:space="preserve">and through a </w:t>
      </w:r>
      <w:r w:rsidR="002157C8" w:rsidRPr="008A690C">
        <w:rPr>
          <w:rFonts w:ascii="Calibri-Bold" w:hAnsi="Calibri-Bold" w:cs="Calibri-Bold"/>
          <w:sz w:val="26"/>
          <w:szCs w:val="26"/>
        </w:rPr>
        <w:t xml:space="preserve">grassroots </w:t>
      </w:r>
      <w:r w:rsidR="004136E7" w:rsidRPr="008A690C">
        <w:rPr>
          <w:rFonts w:ascii="Calibri-Bold" w:hAnsi="Calibri-Bold" w:cs="Calibri-Bold"/>
          <w:sz w:val="26"/>
          <w:szCs w:val="26"/>
        </w:rPr>
        <w:t>presence</w:t>
      </w:r>
      <w:r w:rsidR="008A690C">
        <w:rPr>
          <w:rFonts w:ascii="Calibri-Bold" w:hAnsi="Calibri-Bold" w:cs="Calibri-Bold"/>
          <w:sz w:val="26"/>
          <w:szCs w:val="26"/>
        </w:rPr>
        <w:t xml:space="preserve">. WBC have earmarked funds for marketing, which have been doubled by </w:t>
      </w:r>
      <w:r w:rsidR="008A690C" w:rsidRPr="008A690C">
        <w:rPr>
          <w:rFonts w:ascii="Calibri-Bold" w:hAnsi="Calibri-Bold" w:cs="Calibri-Bold"/>
          <w:sz w:val="26"/>
          <w:szCs w:val="26"/>
        </w:rPr>
        <w:t>enterprise</w:t>
      </w:r>
      <w:r w:rsidR="0014568A">
        <w:rPr>
          <w:rFonts w:ascii="Calibri-Bold" w:hAnsi="Calibri-Bold" w:cs="Calibri-Bold"/>
          <w:sz w:val="26"/>
          <w:szCs w:val="26"/>
        </w:rPr>
        <w:t>.</w:t>
      </w:r>
    </w:p>
    <w:p w14:paraId="6B41E7FC" w14:textId="33C2E527" w:rsidR="004B6CBB" w:rsidRPr="008A690C" w:rsidRDefault="008A690C" w:rsidP="004B6CBB">
      <w:pPr>
        <w:pStyle w:val="ListParagraph"/>
        <w:numPr>
          <w:ilvl w:val="0"/>
          <w:numId w:val="4"/>
        </w:numPr>
        <w:rPr>
          <w:rFonts w:ascii="Calibri-Bold" w:hAnsi="Calibri-Bold" w:cs="Calibri-Bold"/>
          <w:sz w:val="26"/>
          <w:szCs w:val="26"/>
        </w:rPr>
      </w:pPr>
      <w:r>
        <w:rPr>
          <w:rFonts w:ascii="Calibri-Bold" w:hAnsi="Calibri-Bold" w:cs="Calibri-Bold"/>
          <w:sz w:val="26"/>
          <w:szCs w:val="26"/>
        </w:rPr>
        <w:t xml:space="preserve">Whereas it might cost </w:t>
      </w:r>
      <w:r w:rsidR="009D4278" w:rsidRPr="008A690C">
        <w:rPr>
          <w:rFonts w:ascii="Calibri-Bold" w:hAnsi="Calibri-Bold" w:cs="Calibri-Bold"/>
          <w:sz w:val="26"/>
          <w:szCs w:val="26"/>
        </w:rPr>
        <w:t>£40 per day</w:t>
      </w:r>
      <w:r w:rsidR="00CA37A9" w:rsidRPr="008A690C">
        <w:rPr>
          <w:rFonts w:ascii="Calibri-Bold" w:hAnsi="Calibri-Bold" w:cs="Calibri-Bold"/>
          <w:sz w:val="26"/>
          <w:szCs w:val="26"/>
        </w:rPr>
        <w:t xml:space="preserve"> </w:t>
      </w:r>
      <w:r>
        <w:rPr>
          <w:rFonts w:ascii="Calibri-Bold" w:hAnsi="Calibri-Bold" w:cs="Calibri-Bold"/>
          <w:sz w:val="26"/>
          <w:szCs w:val="26"/>
        </w:rPr>
        <w:t>to rent a car</w:t>
      </w:r>
      <w:r w:rsidR="009D4278" w:rsidRPr="008A690C">
        <w:rPr>
          <w:rFonts w:ascii="Calibri-Bold" w:hAnsi="Calibri-Bold" w:cs="Calibri-Bold"/>
          <w:sz w:val="26"/>
          <w:szCs w:val="26"/>
        </w:rPr>
        <w:t xml:space="preserve">, </w:t>
      </w:r>
      <w:r>
        <w:rPr>
          <w:rFonts w:ascii="Calibri-Bold" w:hAnsi="Calibri-Bold" w:cs="Calibri-Bold"/>
          <w:sz w:val="26"/>
          <w:szCs w:val="26"/>
        </w:rPr>
        <w:t xml:space="preserve">with the </w:t>
      </w:r>
      <w:r w:rsidR="009D4278" w:rsidRPr="008A690C">
        <w:rPr>
          <w:rFonts w:ascii="Calibri-Bold" w:hAnsi="Calibri-Bold" w:cs="Calibri-Bold"/>
          <w:sz w:val="26"/>
          <w:szCs w:val="26"/>
        </w:rPr>
        <w:t xml:space="preserve">car club </w:t>
      </w:r>
      <w:r w:rsidR="00190589">
        <w:rPr>
          <w:rFonts w:ascii="Calibri-Bold" w:hAnsi="Calibri-Bold" w:cs="Calibri-Bold"/>
          <w:sz w:val="26"/>
          <w:szCs w:val="26"/>
        </w:rPr>
        <w:t xml:space="preserve">you </w:t>
      </w:r>
      <w:r w:rsidR="009D4278" w:rsidRPr="008A690C">
        <w:rPr>
          <w:rFonts w:ascii="Calibri-Bold" w:hAnsi="Calibri-Bold" w:cs="Calibri-Bold"/>
          <w:sz w:val="26"/>
          <w:szCs w:val="26"/>
        </w:rPr>
        <w:t xml:space="preserve">can rent </w:t>
      </w:r>
      <w:r w:rsidR="00CA37A9" w:rsidRPr="008A690C">
        <w:rPr>
          <w:rFonts w:ascii="Calibri-Bold" w:hAnsi="Calibri-Bold" w:cs="Calibri-Bold"/>
          <w:sz w:val="26"/>
          <w:szCs w:val="26"/>
        </w:rPr>
        <w:t xml:space="preserve">from </w:t>
      </w:r>
      <w:r w:rsidR="009D4278" w:rsidRPr="008A690C">
        <w:rPr>
          <w:rFonts w:ascii="Calibri-Bold" w:hAnsi="Calibri-Bold" w:cs="Calibri-Bold"/>
          <w:sz w:val="26"/>
          <w:szCs w:val="26"/>
        </w:rPr>
        <w:t>£</w:t>
      </w:r>
      <w:r w:rsidR="004B6CBB" w:rsidRPr="008A690C">
        <w:rPr>
          <w:rFonts w:ascii="Calibri-Bold" w:hAnsi="Calibri-Bold" w:cs="Calibri-Bold"/>
          <w:sz w:val="26"/>
          <w:szCs w:val="26"/>
        </w:rPr>
        <w:t>3.60</w:t>
      </w:r>
      <w:r w:rsidR="00CA37A9" w:rsidRPr="008A690C">
        <w:rPr>
          <w:rFonts w:ascii="Calibri-Bold" w:hAnsi="Calibri-Bold" w:cs="Calibri-Bold"/>
          <w:sz w:val="26"/>
          <w:szCs w:val="26"/>
        </w:rPr>
        <w:t xml:space="preserve"> per hour</w:t>
      </w:r>
      <w:r w:rsidR="00A657E6" w:rsidRPr="008A690C">
        <w:rPr>
          <w:rFonts w:ascii="Calibri-Bold" w:hAnsi="Calibri-Bold" w:cs="Calibri-Bold"/>
          <w:sz w:val="26"/>
          <w:szCs w:val="26"/>
        </w:rPr>
        <w:t xml:space="preserve">. </w:t>
      </w:r>
    </w:p>
    <w:p w14:paraId="1B74E3DB" w14:textId="6938DF44" w:rsidR="00FE4FCE" w:rsidRDefault="00C408E7" w:rsidP="00FE4FCE">
      <w:pPr>
        <w:pStyle w:val="ListParagraph"/>
        <w:numPr>
          <w:ilvl w:val="0"/>
          <w:numId w:val="4"/>
        </w:numPr>
        <w:rPr>
          <w:rFonts w:ascii="Calibri-Bold" w:hAnsi="Calibri-Bold" w:cs="Calibri-Bold"/>
          <w:sz w:val="26"/>
          <w:szCs w:val="26"/>
        </w:rPr>
      </w:pPr>
      <w:r>
        <w:rPr>
          <w:rFonts w:ascii="Calibri-Bold" w:hAnsi="Calibri-Bold" w:cs="Calibri-Bold"/>
          <w:sz w:val="26"/>
          <w:szCs w:val="26"/>
        </w:rPr>
        <w:t xml:space="preserve">The cars currently provided: </w:t>
      </w:r>
      <w:r w:rsidR="00FE4FCE">
        <w:rPr>
          <w:rFonts w:ascii="Calibri-Bold" w:hAnsi="Calibri-Bold" w:cs="Calibri-Bold"/>
          <w:sz w:val="26"/>
          <w:szCs w:val="26"/>
        </w:rPr>
        <w:t xml:space="preserve">1 </w:t>
      </w:r>
      <w:r w:rsidR="00507513">
        <w:rPr>
          <w:rFonts w:ascii="Calibri-Bold" w:hAnsi="Calibri-Bold" w:cs="Calibri-Bold"/>
          <w:sz w:val="26"/>
          <w:szCs w:val="26"/>
        </w:rPr>
        <w:t>E</w:t>
      </w:r>
      <w:r>
        <w:rPr>
          <w:rFonts w:ascii="Calibri-Bold" w:hAnsi="Calibri-Bold" w:cs="Calibri-Bold"/>
          <w:sz w:val="26"/>
          <w:szCs w:val="26"/>
        </w:rPr>
        <w:t xml:space="preserve">lectric </w:t>
      </w:r>
      <w:r w:rsidR="00FE4FCE">
        <w:rPr>
          <w:rFonts w:ascii="Calibri-Bold" w:hAnsi="Calibri-Bold" w:cs="Calibri-Bold"/>
          <w:sz w:val="26"/>
          <w:szCs w:val="26"/>
        </w:rPr>
        <w:t>V</w:t>
      </w:r>
      <w:r>
        <w:rPr>
          <w:rFonts w:ascii="Calibri-Bold" w:hAnsi="Calibri-Bold" w:cs="Calibri-Bold"/>
          <w:sz w:val="26"/>
          <w:szCs w:val="26"/>
        </w:rPr>
        <w:t>ehicle</w:t>
      </w:r>
      <w:r w:rsidR="00507513">
        <w:rPr>
          <w:rFonts w:ascii="Calibri-Bold" w:hAnsi="Calibri-Bold" w:cs="Calibri-Bold"/>
          <w:sz w:val="26"/>
          <w:szCs w:val="26"/>
        </w:rPr>
        <w:t xml:space="preserve">, </w:t>
      </w:r>
      <w:r w:rsidR="00FE4FCE">
        <w:rPr>
          <w:rFonts w:ascii="Calibri-Bold" w:hAnsi="Calibri-Bold" w:cs="Calibri-Bold"/>
          <w:sz w:val="26"/>
          <w:szCs w:val="26"/>
        </w:rPr>
        <w:t xml:space="preserve">1 </w:t>
      </w:r>
      <w:r w:rsidR="00507513">
        <w:rPr>
          <w:rFonts w:ascii="Calibri-Bold" w:hAnsi="Calibri-Bold" w:cs="Calibri-Bold"/>
          <w:sz w:val="26"/>
          <w:szCs w:val="26"/>
        </w:rPr>
        <w:t>low emission</w:t>
      </w:r>
      <w:r>
        <w:rPr>
          <w:rFonts w:ascii="Calibri-Bold" w:hAnsi="Calibri-Bold" w:cs="Calibri-Bold"/>
          <w:sz w:val="26"/>
          <w:szCs w:val="26"/>
        </w:rPr>
        <w:t xml:space="preserve"> vehicle</w:t>
      </w:r>
      <w:r w:rsidR="00507513">
        <w:rPr>
          <w:rFonts w:ascii="Calibri-Bold" w:hAnsi="Calibri-Bold" w:cs="Calibri-Bold"/>
          <w:sz w:val="26"/>
          <w:szCs w:val="26"/>
        </w:rPr>
        <w:t xml:space="preserve">, </w:t>
      </w:r>
      <w:r>
        <w:rPr>
          <w:rFonts w:ascii="Calibri-Bold" w:hAnsi="Calibri-Bold" w:cs="Calibri-Bold"/>
          <w:sz w:val="26"/>
          <w:szCs w:val="26"/>
        </w:rPr>
        <w:t xml:space="preserve">and </w:t>
      </w:r>
      <w:r w:rsidR="00507513">
        <w:rPr>
          <w:rFonts w:ascii="Calibri-Bold" w:hAnsi="Calibri-Bold" w:cs="Calibri-Bold"/>
          <w:sz w:val="26"/>
          <w:szCs w:val="26"/>
        </w:rPr>
        <w:t>3 hybrid</w:t>
      </w:r>
      <w:r>
        <w:rPr>
          <w:rFonts w:ascii="Calibri-Bold" w:hAnsi="Calibri-Bold" w:cs="Calibri-Bold"/>
          <w:sz w:val="26"/>
          <w:szCs w:val="26"/>
        </w:rPr>
        <w:t>s</w:t>
      </w:r>
      <w:r w:rsidR="00FE4FCE">
        <w:rPr>
          <w:rFonts w:ascii="Calibri-Bold" w:hAnsi="Calibri-Bold" w:cs="Calibri-Bold"/>
          <w:sz w:val="26"/>
          <w:szCs w:val="26"/>
        </w:rPr>
        <w:t xml:space="preserve"> (self-charging hybrids).</w:t>
      </w:r>
      <w:r w:rsidR="00FE4FCE" w:rsidRPr="00FE4FCE">
        <w:rPr>
          <w:rFonts w:ascii="Calibri-Bold" w:hAnsi="Calibri-Bold" w:cs="Calibri-Bold"/>
          <w:sz w:val="26"/>
          <w:szCs w:val="26"/>
        </w:rPr>
        <w:t xml:space="preserve"> </w:t>
      </w:r>
      <w:r w:rsidR="00FE4FCE">
        <w:rPr>
          <w:rFonts w:ascii="Calibri-Bold" w:hAnsi="Calibri-Bold" w:cs="Calibri-Bold"/>
          <w:sz w:val="26"/>
          <w:szCs w:val="26"/>
        </w:rPr>
        <w:t>As</w:t>
      </w:r>
      <w:r>
        <w:rPr>
          <w:rFonts w:ascii="Calibri-Bold" w:hAnsi="Calibri-Bold" w:cs="Calibri-Bold"/>
          <w:sz w:val="26"/>
          <w:szCs w:val="26"/>
        </w:rPr>
        <w:t xml:space="preserve"> vehicle charging </w:t>
      </w:r>
      <w:r w:rsidR="00FE4FCE">
        <w:rPr>
          <w:rFonts w:ascii="Calibri-Bold" w:hAnsi="Calibri-Bold" w:cs="Calibri-Bold"/>
          <w:sz w:val="26"/>
          <w:szCs w:val="26"/>
        </w:rPr>
        <w:t>infrastructure grows, more EV</w:t>
      </w:r>
      <w:r>
        <w:rPr>
          <w:rFonts w:ascii="Calibri-Bold" w:hAnsi="Calibri-Bold" w:cs="Calibri-Bold"/>
          <w:sz w:val="26"/>
          <w:szCs w:val="26"/>
        </w:rPr>
        <w:t>’s</w:t>
      </w:r>
      <w:r w:rsidR="00FE4FCE">
        <w:rPr>
          <w:rFonts w:ascii="Calibri-Bold" w:hAnsi="Calibri-Bold" w:cs="Calibri-Bold"/>
          <w:sz w:val="26"/>
          <w:szCs w:val="26"/>
        </w:rPr>
        <w:t xml:space="preserve"> will be added. </w:t>
      </w:r>
    </w:p>
    <w:p w14:paraId="4A270239" w14:textId="660A34FC" w:rsidR="00FB3EED" w:rsidRDefault="00C408E7" w:rsidP="00CB4266">
      <w:pPr>
        <w:ind w:left="720"/>
        <w:rPr>
          <w:rFonts w:ascii="Calibri-Bold" w:hAnsi="Calibri-Bold" w:cs="Calibri-Bold"/>
          <w:sz w:val="26"/>
          <w:szCs w:val="26"/>
        </w:rPr>
      </w:pPr>
      <w:r w:rsidRPr="00C408E7">
        <w:rPr>
          <w:rFonts w:ascii="Calibri-Bold" w:hAnsi="Calibri-Bold" w:cs="Calibri-Bold"/>
          <w:sz w:val="26"/>
          <w:szCs w:val="26"/>
        </w:rPr>
        <w:t>Enterprise will</w:t>
      </w:r>
      <w:r w:rsidR="00F65F73" w:rsidRPr="00C408E7">
        <w:rPr>
          <w:rFonts w:ascii="Calibri-Bold" w:hAnsi="Calibri-Bold" w:cs="Calibri-Bold"/>
          <w:sz w:val="26"/>
          <w:szCs w:val="26"/>
        </w:rPr>
        <w:t xml:space="preserve"> provide </w:t>
      </w:r>
      <w:r w:rsidR="00E169C3" w:rsidRPr="00C408E7">
        <w:rPr>
          <w:rFonts w:ascii="Calibri-Bold" w:hAnsi="Calibri-Bold" w:cs="Calibri-Bold"/>
          <w:sz w:val="26"/>
          <w:szCs w:val="26"/>
        </w:rPr>
        <w:t>feedback</w:t>
      </w:r>
      <w:r w:rsidR="00F65F73" w:rsidRPr="00C408E7">
        <w:rPr>
          <w:rFonts w:ascii="Calibri-Bold" w:hAnsi="Calibri-Bold" w:cs="Calibri-Bold"/>
          <w:sz w:val="26"/>
          <w:szCs w:val="26"/>
        </w:rPr>
        <w:t xml:space="preserve"> to WBC about </w:t>
      </w:r>
      <w:r w:rsidRPr="00C408E7">
        <w:rPr>
          <w:rFonts w:ascii="Calibri-Bold" w:hAnsi="Calibri-Bold" w:cs="Calibri-Bold"/>
          <w:sz w:val="26"/>
          <w:szCs w:val="26"/>
        </w:rPr>
        <w:t>their p</w:t>
      </w:r>
      <w:r w:rsidR="00F65F73" w:rsidRPr="00C408E7">
        <w:rPr>
          <w:rFonts w:ascii="Calibri-Bold" w:hAnsi="Calibri-Bold" w:cs="Calibri-Bold"/>
          <w:sz w:val="26"/>
          <w:szCs w:val="26"/>
        </w:rPr>
        <w:t>rogress</w:t>
      </w:r>
      <w:r>
        <w:rPr>
          <w:rFonts w:ascii="Calibri-Bold" w:hAnsi="Calibri-Bold" w:cs="Calibri-Bold"/>
          <w:sz w:val="26"/>
          <w:szCs w:val="26"/>
        </w:rPr>
        <w:t xml:space="preserve">, and </w:t>
      </w:r>
      <w:r w:rsidR="00CB4266">
        <w:rPr>
          <w:rFonts w:ascii="Calibri-Bold" w:hAnsi="Calibri-Bold" w:cs="Calibri-Bold"/>
          <w:sz w:val="26"/>
          <w:szCs w:val="26"/>
        </w:rPr>
        <w:t xml:space="preserve">when progress is made, they agreed </w:t>
      </w:r>
      <w:r w:rsidR="0063498A">
        <w:rPr>
          <w:rFonts w:ascii="Calibri-Bold" w:hAnsi="Calibri-Bold" w:cs="Calibri-Bold"/>
          <w:sz w:val="26"/>
          <w:szCs w:val="26"/>
        </w:rPr>
        <w:t xml:space="preserve">to update the Council </w:t>
      </w:r>
      <w:r w:rsidR="00CB4266">
        <w:rPr>
          <w:rFonts w:ascii="Calibri-Bold" w:hAnsi="Calibri-Bold" w:cs="Calibri-Bold"/>
          <w:sz w:val="26"/>
          <w:szCs w:val="26"/>
        </w:rPr>
        <w:t>as well.</w:t>
      </w:r>
    </w:p>
    <w:p w14:paraId="5415C08F" w14:textId="032A20FC" w:rsidR="00E42507" w:rsidRDefault="00C75C41" w:rsidP="00E42507">
      <w:pPr>
        <w:ind w:left="720" w:hanging="720"/>
        <w:contextualSpacing/>
        <w:rPr>
          <w:rFonts w:ascii="Calibri-Bold" w:hAnsi="Calibri-Bold" w:cs="Calibri-Bold"/>
          <w:sz w:val="26"/>
          <w:szCs w:val="26"/>
        </w:rPr>
      </w:pPr>
      <w:r>
        <w:rPr>
          <w:rFonts w:ascii="Calibri-Bold" w:hAnsi="Calibri-Bold" w:cs="Calibri-Bold"/>
          <w:sz w:val="26"/>
          <w:szCs w:val="26"/>
        </w:rPr>
        <w:tab/>
      </w:r>
    </w:p>
    <w:p w14:paraId="58B4C856" w14:textId="507EE78A" w:rsidR="00E4795F" w:rsidRPr="0060239F" w:rsidRDefault="001629B9" w:rsidP="00E4795F">
      <w:pPr>
        <w:ind w:left="720" w:hanging="720"/>
        <w:contextualSpacing/>
        <w:rPr>
          <w:rFonts w:ascii="Calibri-Bold" w:hAnsi="Calibri-Bold" w:cs="Calibri-Bold"/>
          <w:b/>
          <w:bCs/>
          <w:sz w:val="26"/>
          <w:szCs w:val="26"/>
        </w:rPr>
      </w:pPr>
      <w:r>
        <w:rPr>
          <w:rFonts w:ascii="Calibri-Bold" w:hAnsi="Calibri-Bold" w:cs="Calibri-Bold"/>
          <w:b/>
          <w:bCs/>
          <w:sz w:val="26"/>
          <w:szCs w:val="26"/>
        </w:rPr>
        <w:t>7</w:t>
      </w:r>
      <w:r w:rsidR="000B3CDD">
        <w:rPr>
          <w:rFonts w:ascii="Calibri-Bold" w:hAnsi="Calibri-Bold" w:cs="Calibri-Bold"/>
          <w:b/>
          <w:bCs/>
          <w:sz w:val="26"/>
          <w:szCs w:val="26"/>
        </w:rPr>
        <w:t>3</w:t>
      </w:r>
      <w:r>
        <w:rPr>
          <w:rFonts w:ascii="Calibri-Bold" w:hAnsi="Calibri-Bold" w:cs="Calibri-Bold"/>
          <w:b/>
          <w:bCs/>
          <w:sz w:val="26"/>
          <w:szCs w:val="26"/>
        </w:rPr>
        <w:t>.</w:t>
      </w:r>
      <w:r>
        <w:rPr>
          <w:rFonts w:ascii="Calibri-Bold" w:hAnsi="Calibri-Bold" w:cs="Calibri-Bold"/>
          <w:b/>
          <w:bCs/>
          <w:sz w:val="26"/>
          <w:szCs w:val="26"/>
        </w:rPr>
        <w:tab/>
      </w:r>
      <w:r w:rsidR="00E4795F" w:rsidRPr="0060239F">
        <w:rPr>
          <w:rFonts w:ascii="Calibri-Bold" w:hAnsi="Calibri-Bold" w:cs="Calibri-Bold"/>
          <w:b/>
          <w:bCs/>
          <w:sz w:val="26"/>
          <w:szCs w:val="26"/>
        </w:rPr>
        <w:t>Schedule of Planning Applications</w:t>
      </w:r>
    </w:p>
    <w:p w14:paraId="2A766921" w14:textId="77777777" w:rsidR="00E4795F" w:rsidRDefault="00E4795F" w:rsidP="00E4795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623E54CF" w14:textId="6E8C0C0F" w:rsidR="00E4795F" w:rsidRDefault="00E4795F" w:rsidP="008A360A">
      <w:pPr>
        <w:contextualSpacing/>
        <w:rPr>
          <w:rFonts w:ascii="Calibri-Bold" w:hAnsi="Calibri-Bold" w:cs="Calibri-Bold"/>
          <w:sz w:val="26"/>
          <w:szCs w:val="26"/>
        </w:rPr>
      </w:pPr>
    </w:p>
    <w:p w14:paraId="4A5F8544" w14:textId="2BF4DF03" w:rsidR="00A24F1F" w:rsidRPr="00A24F1F" w:rsidRDefault="00A24F1F" w:rsidP="00A24F1F">
      <w:pPr>
        <w:contextualSpacing/>
        <w:rPr>
          <w:rFonts w:ascii="Calibri-Bold" w:hAnsi="Calibri-Bold" w:cs="Calibri-Bold"/>
          <w:sz w:val="26"/>
          <w:szCs w:val="26"/>
        </w:rPr>
      </w:pPr>
      <w:r w:rsidRPr="00A24F1F">
        <w:rPr>
          <w:rFonts w:ascii="Calibri-Bold" w:hAnsi="Calibri-Bold" w:cs="Calibri-Bold"/>
          <w:b/>
          <w:bCs/>
          <w:sz w:val="26"/>
          <w:szCs w:val="26"/>
        </w:rPr>
        <w:t>7</w:t>
      </w:r>
      <w:r w:rsidR="000B3CDD">
        <w:rPr>
          <w:rFonts w:ascii="Calibri-Bold" w:hAnsi="Calibri-Bold" w:cs="Calibri-Bold"/>
          <w:b/>
          <w:bCs/>
          <w:sz w:val="26"/>
          <w:szCs w:val="26"/>
        </w:rPr>
        <w:t>4</w:t>
      </w:r>
      <w:r w:rsidRPr="00A24F1F">
        <w:rPr>
          <w:rFonts w:ascii="Calibri-Bold" w:hAnsi="Calibri-Bold" w:cs="Calibri-Bold"/>
          <w:b/>
          <w:bCs/>
          <w:sz w:val="26"/>
          <w:szCs w:val="26"/>
        </w:rPr>
        <w:t>.</w:t>
      </w:r>
      <w:r w:rsidRPr="00A24F1F">
        <w:rPr>
          <w:rFonts w:ascii="Calibri-Bold" w:hAnsi="Calibri-Bold" w:cs="Calibri-Bold"/>
          <w:b/>
          <w:bCs/>
          <w:sz w:val="26"/>
          <w:szCs w:val="26"/>
        </w:rPr>
        <w:tab/>
        <w:t>Schedule of Licensing Applications</w:t>
      </w:r>
    </w:p>
    <w:p w14:paraId="13F16D48" w14:textId="138341FB" w:rsidR="00A24F1F" w:rsidRPr="00E105DB" w:rsidRDefault="00A24F1F" w:rsidP="00E105DB">
      <w:pPr>
        <w:ind w:left="720"/>
        <w:contextualSpacing/>
        <w:rPr>
          <w:rFonts w:ascii="Calibri" w:hAnsi="Calibri" w:cs="Calibri"/>
          <w:bCs/>
          <w:sz w:val="26"/>
          <w:szCs w:val="26"/>
        </w:rPr>
      </w:pPr>
      <w:r w:rsidRPr="008143B0">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8143B0">
        <w:rPr>
          <w:rFonts w:ascii="Calibri-Bold" w:hAnsi="Calibri-Bold" w:cs="Calibri-Bold"/>
          <w:sz w:val="26"/>
          <w:szCs w:val="26"/>
        </w:rPr>
        <w:t xml:space="preserve"> to these minutes be submitted to the planning authority.</w:t>
      </w:r>
    </w:p>
    <w:p w14:paraId="08199C25" w14:textId="77777777" w:rsidR="009371AC" w:rsidRPr="00A24F1F" w:rsidRDefault="009371AC" w:rsidP="00A24F1F">
      <w:pPr>
        <w:ind w:firstLine="720"/>
        <w:contextualSpacing/>
        <w:rPr>
          <w:rFonts w:ascii="Calibri-Bold" w:hAnsi="Calibri-Bold" w:cs="Calibri-Bold"/>
          <w:sz w:val="26"/>
          <w:szCs w:val="26"/>
        </w:rPr>
      </w:pPr>
    </w:p>
    <w:p w14:paraId="3906B271" w14:textId="135044DD" w:rsidR="00A24F1F" w:rsidRPr="00017381" w:rsidRDefault="00A24F1F" w:rsidP="00A24F1F">
      <w:pPr>
        <w:contextualSpacing/>
        <w:rPr>
          <w:rFonts w:ascii="Calibri-Bold" w:hAnsi="Calibri-Bold" w:cs="Calibri-Bold"/>
          <w:b/>
          <w:bCs/>
          <w:sz w:val="26"/>
          <w:szCs w:val="26"/>
        </w:rPr>
      </w:pPr>
      <w:r w:rsidRPr="00017381">
        <w:rPr>
          <w:rFonts w:ascii="Calibri-Bold" w:hAnsi="Calibri-Bold" w:cs="Calibri-Bold"/>
          <w:b/>
          <w:bCs/>
          <w:sz w:val="26"/>
          <w:szCs w:val="26"/>
        </w:rPr>
        <w:t>7</w:t>
      </w:r>
      <w:r w:rsidR="000B3CDD">
        <w:rPr>
          <w:rFonts w:ascii="Calibri-Bold" w:hAnsi="Calibri-Bold" w:cs="Calibri-Bold"/>
          <w:b/>
          <w:bCs/>
          <w:sz w:val="26"/>
          <w:szCs w:val="26"/>
        </w:rPr>
        <w:t>5</w:t>
      </w:r>
      <w:r w:rsidRPr="00017381">
        <w:rPr>
          <w:rFonts w:ascii="Calibri-Bold" w:hAnsi="Calibri-Bold" w:cs="Calibri-Bold"/>
          <w:b/>
          <w:bCs/>
          <w:sz w:val="26"/>
          <w:szCs w:val="26"/>
        </w:rPr>
        <w:t>.</w:t>
      </w:r>
      <w:r w:rsidRPr="00017381">
        <w:rPr>
          <w:rFonts w:ascii="Calibri-Bold" w:hAnsi="Calibri-Bold" w:cs="Calibri-Bold"/>
          <w:b/>
          <w:bCs/>
          <w:sz w:val="26"/>
          <w:szCs w:val="26"/>
        </w:rPr>
        <w:tab/>
        <w:t>Schedule of Appeal Decisions</w:t>
      </w:r>
    </w:p>
    <w:p w14:paraId="2B7A5EC9" w14:textId="598E8311" w:rsidR="0002021C" w:rsidRDefault="00A24F1F" w:rsidP="002C3F66">
      <w:pPr>
        <w:ind w:left="720"/>
        <w:contextualSpacing/>
        <w:rPr>
          <w:rFonts w:ascii="Calibri-Bold" w:hAnsi="Calibri-Bold" w:cs="Calibri-Bold"/>
          <w:sz w:val="26"/>
          <w:szCs w:val="26"/>
        </w:rPr>
      </w:pPr>
      <w:r>
        <w:rPr>
          <w:rFonts w:ascii="Calibri-Bold" w:hAnsi="Calibri-Bold" w:cs="Calibri-Bold"/>
          <w:sz w:val="26"/>
          <w:szCs w:val="26"/>
        </w:rPr>
        <w:t xml:space="preserve">The Committee noted the Planning </w:t>
      </w:r>
      <w:r w:rsidRPr="00A24F1F">
        <w:rPr>
          <w:rFonts w:ascii="Calibri-Bold" w:hAnsi="Calibri-Bold" w:cs="Calibri-Bold"/>
          <w:sz w:val="26"/>
          <w:szCs w:val="26"/>
        </w:rPr>
        <w:t>Inspectorates decision</w:t>
      </w:r>
      <w:r w:rsidR="00017381">
        <w:rPr>
          <w:rFonts w:ascii="Calibri-Bold" w:hAnsi="Calibri-Bold" w:cs="Calibri-Bold"/>
          <w:sz w:val="26"/>
          <w:szCs w:val="26"/>
        </w:rPr>
        <w:t xml:space="preserve"> </w:t>
      </w:r>
      <w:r w:rsidR="00514853">
        <w:rPr>
          <w:rFonts w:ascii="Calibri-Bold" w:hAnsi="Calibri-Bold" w:cs="Calibri-Bold"/>
          <w:sz w:val="26"/>
          <w:szCs w:val="26"/>
        </w:rPr>
        <w:t>to dismiss the appeal o</w:t>
      </w:r>
      <w:r w:rsidR="00017381">
        <w:rPr>
          <w:rFonts w:ascii="Calibri-Bold" w:hAnsi="Calibri-Bold" w:cs="Calibri-Bold"/>
          <w:sz w:val="26"/>
          <w:szCs w:val="26"/>
        </w:rPr>
        <w:t xml:space="preserve">n application </w:t>
      </w:r>
      <w:hyperlink r:id="rId13" w:history="1">
        <w:r w:rsidR="00017381" w:rsidRPr="00017381">
          <w:rPr>
            <w:rStyle w:val="Hyperlink"/>
            <w:rFonts w:ascii="Calibri-Bold" w:hAnsi="Calibri-Bold" w:cs="Calibri-Bold"/>
            <w:bCs/>
            <w:sz w:val="26"/>
            <w:szCs w:val="26"/>
          </w:rPr>
          <w:t>20/01775/FULD</w:t>
        </w:r>
      </w:hyperlink>
      <w:r w:rsidR="00017381">
        <w:rPr>
          <w:rFonts w:ascii="Calibri-Bold" w:hAnsi="Calibri-Bold" w:cs="Calibri-Bold"/>
          <w:sz w:val="26"/>
          <w:szCs w:val="26"/>
        </w:rPr>
        <w:t>.</w:t>
      </w:r>
    </w:p>
    <w:p w14:paraId="7F41D25B" w14:textId="77777777" w:rsidR="00EF549A" w:rsidRPr="002C3F66" w:rsidRDefault="00EF549A" w:rsidP="002C3F66">
      <w:pPr>
        <w:ind w:left="720"/>
        <w:contextualSpacing/>
        <w:rPr>
          <w:rFonts w:ascii="Calibri-Bold" w:hAnsi="Calibri-Bold" w:cs="Calibri-Bold"/>
          <w:bCs/>
          <w:sz w:val="26"/>
          <w:szCs w:val="26"/>
        </w:rPr>
      </w:pPr>
    </w:p>
    <w:p w14:paraId="60AB6890" w14:textId="045E5058" w:rsidR="00A24F1F" w:rsidRPr="00170CA3" w:rsidRDefault="00170CA3" w:rsidP="00170CA3">
      <w:pPr>
        <w:ind w:left="720" w:hanging="720"/>
        <w:contextualSpacing/>
        <w:rPr>
          <w:rFonts w:ascii="Calibri-Bold" w:hAnsi="Calibri-Bold" w:cs="Calibri-Bold"/>
          <w:b/>
          <w:bCs/>
          <w:sz w:val="26"/>
          <w:szCs w:val="26"/>
        </w:rPr>
      </w:pPr>
      <w:r w:rsidRPr="00170CA3">
        <w:rPr>
          <w:rFonts w:ascii="Calibri-Bold" w:hAnsi="Calibri-Bold" w:cs="Calibri-Bold"/>
          <w:b/>
          <w:bCs/>
          <w:sz w:val="26"/>
          <w:szCs w:val="26"/>
        </w:rPr>
        <w:t>76.</w:t>
      </w:r>
      <w:r w:rsidRPr="00170CA3">
        <w:rPr>
          <w:rFonts w:ascii="Calibri-Bold" w:hAnsi="Calibri-Bold" w:cs="Calibri-Bold"/>
          <w:b/>
          <w:bCs/>
          <w:sz w:val="26"/>
          <w:szCs w:val="26"/>
        </w:rPr>
        <w:tab/>
      </w:r>
      <w:r w:rsidR="00A24F1F" w:rsidRPr="00170CA3">
        <w:rPr>
          <w:rFonts w:ascii="Calibri-Bold" w:hAnsi="Calibri-Bold" w:cs="Calibri-Bold"/>
          <w:b/>
          <w:bCs/>
          <w:sz w:val="26"/>
          <w:szCs w:val="26"/>
        </w:rPr>
        <w:t>Consultation: West Berkshire Council’s Local Flood Risk Management Strategy (LFRMS) 2021-2026</w:t>
      </w:r>
    </w:p>
    <w:p w14:paraId="02D249CC" w14:textId="77777777" w:rsidR="0064499F" w:rsidRDefault="00170CA3" w:rsidP="0064499F">
      <w:pPr>
        <w:ind w:left="720"/>
        <w:contextualSpacing/>
        <w:rPr>
          <w:rFonts w:ascii="Calibri-Bold" w:hAnsi="Calibri-Bold" w:cs="Calibri-Bold"/>
          <w:sz w:val="26"/>
          <w:szCs w:val="26"/>
        </w:rPr>
      </w:pPr>
      <w:r>
        <w:rPr>
          <w:rFonts w:ascii="Calibri-Bold" w:hAnsi="Calibri-Bold" w:cs="Calibri-Bold"/>
          <w:sz w:val="26"/>
          <w:szCs w:val="26"/>
        </w:rPr>
        <w:t>The following comments were agreed to be sent to WBC in response to the LFRMS consultation:</w:t>
      </w:r>
    </w:p>
    <w:p w14:paraId="1E662F33" w14:textId="75A05831" w:rsidR="0064499F" w:rsidRDefault="0041404E" w:rsidP="0064499F">
      <w:pPr>
        <w:pStyle w:val="ListParagraph"/>
        <w:numPr>
          <w:ilvl w:val="0"/>
          <w:numId w:val="1"/>
        </w:numPr>
        <w:rPr>
          <w:rFonts w:ascii="Calibri-Bold" w:hAnsi="Calibri-Bold" w:cs="Calibri-Bold"/>
          <w:sz w:val="26"/>
          <w:szCs w:val="26"/>
        </w:rPr>
      </w:pPr>
      <w:r>
        <w:rPr>
          <w:rFonts w:ascii="Calibri-Bold" w:hAnsi="Calibri-Bold" w:cs="Calibri-Bold"/>
          <w:sz w:val="26"/>
          <w:szCs w:val="26"/>
        </w:rPr>
        <w:lastRenderedPageBreak/>
        <w:t>The main point raised was over a potential Greater</w:t>
      </w:r>
      <w:r w:rsidR="00BB7AAB">
        <w:rPr>
          <w:rFonts w:ascii="Calibri-Bold" w:hAnsi="Calibri-Bold" w:cs="Calibri-Bold"/>
          <w:sz w:val="26"/>
          <w:szCs w:val="26"/>
        </w:rPr>
        <w:t xml:space="preserve"> </w:t>
      </w:r>
      <w:r w:rsidR="002752D9">
        <w:rPr>
          <w:rFonts w:ascii="Calibri-Bold" w:hAnsi="Calibri-Bold" w:cs="Calibri-Bold"/>
          <w:sz w:val="26"/>
          <w:szCs w:val="26"/>
        </w:rPr>
        <w:t>Newbury</w:t>
      </w:r>
      <w:r w:rsidR="00BB7AAB">
        <w:rPr>
          <w:rFonts w:ascii="Calibri-Bold" w:hAnsi="Calibri-Bold" w:cs="Calibri-Bold"/>
          <w:sz w:val="26"/>
          <w:szCs w:val="26"/>
        </w:rPr>
        <w:t xml:space="preserve"> Flood Forum.</w:t>
      </w:r>
      <w:r>
        <w:rPr>
          <w:rFonts w:ascii="Calibri-Bold" w:hAnsi="Calibri-Bold" w:cs="Calibri-Bold"/>
          <w:sz w:val="26"/>
          <w:szCs w:val="26"/>
        </w:rPr>
        <w:t xml:space="preserve"> </w:t>
      </w:r>
      <w:r w:rsidR="00CE456E">
        <w:rPr>
          <w:rFonts w:ascii="Calibri-Bold" w:hAnsi="Calibri-Bold" w:cs="Calibri-Bold"/>
          <w:sz w:val="26"/>
          <w:szCs w:val="26"/>
        </w:rPr>
        <w:t>On point number 3 on Appendix 1 of the LFRMS, it says that “it is not considered that any other areas would benefit from a Flood Forum</w:t>
      </w:r>
      <w:r w:rsidR="003A0641">
        <w:rPr>
          <w:rFonts w:ascii="Calibri-Bold" w:hAnsi="Calibri-Bold" w:cs="Calibri-Bold"/>
          <w:sz w:val="26"/>
          <w:szCs w:val="26"/>
        </w:rPr>
        <w:t>”</w:t>
      </w:r>
      <w:r w:rsidR="00EA69FC" w:rsidRPr="00EA69FC">
        <w:rPr>
          <w:rFonts w:ascii="Calibri-Bold" w:hAnsi="Calibri-Bold" w:cs="Calibri-Bold"/>
          <w:sz w:val="26"/>
          <w:szCs w:val="26"/>
        </w:rPr>
        <w:t xml:space="preserve"> </w:t>
      </w:r>
      <w:r w:rsidR="00EA69FC">
        <w:rPr>
          <w:rFonts w:ascii="Calibri-Bold" w:hAnsi="Calibri-Bold" w:cs="Calibri-Bold"/>
          <w:sz w:val="26"/>
          <w:szCs w:val="26"/>
        </w:rPr>
        <w:t>(pg. 55)</w:t>
      </w:r>
      <w:r w:rsidR="003A0641">
        <w:rPr>
          <w:rFonts w:ascii="Calibri-Bold" w:hAnsi="Calibri-Bold" w:cs="Calibri-Bold"/>
          <w:sz w:val="26"/>
          <w:szCs w:val="26"/>
        </w:rPr>
        <w:t>.</w:t>
      </w:r>
      <w:r w:rsidR="0020281B">
        <w:rPr>
          <w:rFonts w:ascii="Calibri-Bold" w:hAnsi="Calibri-Bold" w:cs="Calibri-Bold"/>
          <w:sz w:val="26"/>
          <w:szCs w:val="26"/>
        </w:rPr>
        <w:t xml:space="preserve"> </w:t>
      </w:r>
      <w:r w:rsidR="002752D9">
        <w:rPr>
          <w:rFonts w:ascii="Calibri-Bold" w:hAnsi="Calibri-Bold" w:cs="Calibri-Bold"/>
          <w:sz w:val="26"/>
          <w:szCs w:val="26"/>
        </w:rPr>
        <w:t>The Committee</w:t>
      </w:r>
      <w:r w:rsidR="00A85AF6">
        <w:rPr>
          <w:rFonts w:ascii="Calibri-Bold" w:hAnsi="Calibri-Bold" w:cs="Calibri-Bold"/>
          <w:sz w:val="26"/>
          <w:szCs w:val="26"/>
        </w:rPr>
        <w:t xml:space="preserve"> disagree</w:t>
      </w:r>
      <w:r w:rsidR="002752D9">
        <w:rPr>
          <w:rFonts w:ascii="Calibri-Bold" w:hAnsi="Calibri-Bold" w:cs="Calibri-Bold"/>
          <w:sz w:val="26"/>
          <w:szCs w:val="26"/>
        </w:rPr>
        <w:t>d</w:t>
      </w:r>
      <w:r w:rsidR="00A85AF6">
        <w:rPr>
          <w:rFonts w:ascii="Calibri-Bold" w:hAnsi="Calibri-Bold" w:cs="Calibri-Bold"/>
          <w:sz w:val="26"/>
          <w:szCs w:val="26"/>
        </w:rPr>
        <w:t xml:space="preserve"> with this statement as </w:t>
      </w:r>
      <w:r w:rsidR="002752D9">
        <w:rPr>
          <w:rFonts w:ascii="Calibri-Bold" w:hAnsi="Calibri-Bold" w:cs="Calibri-Bold"/>
          <w:sz w:val="26"/>
          <w:szCs w:val="26"/>
        </w:rPr>
        <w:t xml:space="preserve">they </w:t>
      </w:r>
      <w:r w:rsidR="00A85AF6">
        <w:rPr>
          <w:rFonts w:ascii="Calibri-Bold" w:hAnsi="Calibri-Bold" w:cs="Calibri-Bold"/>
          <w:sz w:val="26"/>
          <w:szCs w:val="26"/>
        </w:rPr>
        <w:t xml:space="preserve">believe </w:t>
      </w:r>
      <w:r w:rsidR="002752D9">
        <w:rPr>
          <w:rFonts w:ascii="Calibri-Bold" w:hAnsi="Calibri-Bold" w:cs="Calibri-Bold"/>
          <w:sz w:val="26"/>
          <w:szCs w:val="26"/>
        </w:rPr>
        <w:t xml:space="preserve">that </w:t>
      </w:r>
      <w:r w:rsidR="00A85AF6">
        <w:rPr>
          <w:rFonts w:ascii="Calibri-Bold" w:hAnsi="Calibri-Bold" w:cs="Calibri-Bold"/>
          <w:sz w:val="26"/>
          <w:szCs w:val="26"/>
        </w:rPr>
        <w:t>the Gr</w:t>
      </w:r>
      <w:r w:rsidR="00974A50">
        <w:rPr>
          <w:rFonts w:ascii="Calibri-Bold" w:hAnsi="Calibri-Bold" w:cs="Calibri-Bold"/>
          <w:sz w:val="26"/>
          <w:szCs w:val="26"/>
        </w:rPr>
        <w:t xml:space="preserve">eater Newbury </w:t>
      </w:r>
      <w:r w:rsidR="00A85AF6">
        <w:rPr>
          <w:rFonts w:ascii="Calibri-Bold" w:hAnsi="Calibri-Bold" w:cs="Calibri-Bold"/>
          <w:sz w:val="26"/>
          <w:szCs w:val="26"/>
        </w:rPr>
        <w:t xml:space="preserve">area would benefit from a </w:t>
      </w:r>
      <w:r w:rsidR="00974A50">
        <w:rPr>
          <w:rFonts w:ascii="Calibri-Bold" w:hAnsi="Calibri-Bold" w:cs="Calibri-Bold"/>
          <w:sz w:val="26"/>
          <w:szCs w:val="26"/>
        </w:rPr>
        <w:t>Flood Forum</w:t>
      </w:r>
      <w:r w:rsidR="003E5D02">
        <w:rPr>
          <w:rFonts w:ascii="Calibri-Bold" w:hAnsi="Calibri-Bold" w:cs="Calibri-Bold"/>
          <w:sz w:val="26"/>
          <w:szCs w:val="26"/>
        </w:rPr>
        <w:t xml:space="preserve"> as </w:t>
      </w:r>
      <w:r w:rsidR="007117ED">
        <w:rPr>
          <w:rFonts w:ascii="Calibri-Bold" w:hAnsi="Calibri-Bold" w:cs="Calibri-Bold"/>
          <w:sz w:val="26"/>
          <w:szCs w:val="26"/>
        </w:rPr>
        <w:t xml:space="preserve">large amount of land are on/near a flood plain. </w:t>
      </w:r>
    </w:p>
    <w:p w14:paraId="0348DC06" w14:textId="72AF9002" w:rsidR="00541574" w:rsidRDefault="00270DD9" w:rsidP="00541574">
      <w:pPr>
        <w:pStyle w:val="ListParagraph"/>
        <w:numPr>
          <w:ilvl w:val="0"/>
          <w:numId w:val="1"/>
        </w:numPr>
        <w:rPr>
          <w:rFonts w:ascii="Calibri-Bold" w:hAnsi="Calibri-Bold" w:cs="Calibri-Bold"/>
          <w:sz w:val="26"/>
          <w:szCs w:val="26"/>
        </w:rPr>
      </w:pPr>
      <w:r w:rsidRPr="000E3D1C">
        <w:rPr>
          <w:rFonts w:ascii="Calibri-Bold" w:hAnsi="Calibri-Bold" w:cs="Calibri-Bold"/>
          <w:sz w:val="26"/>
          <w:szCs w:val="26"/>
        </w:rPr>
        <w:t xml:space="preserve">The </w:t>
      </w:r>
      <w:r w:rsidR="00AA550B" w:rsidRPr="000E3D1C">
        <w:rPr>
          <w:rFonts w:ascii="Calibri-Bold" w:hAnsi="Calibri-Bold" w:cs="Calibri-Bold"/>
          <w:sz w:val="26"/>
          <w:szCs w:val="26"/>
        </w:rPr>
        <w:t>Committee noted that</w:t>
      </w:r>
      <w:r w:rsidR="001362A4" w:rsidRPr="000E3D1C">
        <w:rPr>
          <w:rFonts w:ascii="Calibri-Bold" w:hAnsi="Calibri-Bold" w:cs="Calibri-Bold"/>
          <w:sz w:val="26"/>
          <w:szCs w:val="26"/>
        </w:rPr>
        <w:t xml:space="preserve">, although they recognised </w:t>
      </w:r>
      <w:r w:rsidR="00AA550B" w:rsidRPr="000E3D1C">
        <w:rPr>
          <w:rFonts w:ascii="Calibri-Bold" w:hAnsi="Calibri-Bold" w:cs="Calibri-Bold"/>
          <w:sz w:val="26"/>
          <w:szCs w:val="26"/>
        </w:rPr>
        <w:t xml:space="preserve">the </w:t>
      </w:r>
      <w:r w:rsidR="001362A4" w:rsidRPr="000E3D1C">
        <w:rPr>
          <w:rFonts w:ascii="Calibri-Bold" w:hAnsi="Calibri-Bold" w:cs="Calibri-Bold"/>
          <w:sz w:val="26"/>
          <w:szCs w:val="26"/>
        </w:rPr>
        <w:t xml:space="preserve">limited scope of the </w:t>
      </w:r>
      <w:r w:rsidR="00AA550B" w:rsidRPr="000E3D1C">
        <w:rPr>
          <w:rFonts w:ascii="Calibri-Bold" w:hAnsi="Calibri-Bold" w:cs="Calibri-Bold"/>
          <w:sz w:val="26"/>
          <w:szCs w:val="26"/>
        </w:rPr>
        <w:t>document</w:t>
      </w:r>
      <w:r w:rsidR="001362A4" w:rsidRPr="000E3D1C">
        <w:rPr>
          <w:rFonts w:ascii="Calibri-Bold" w:hAnsi="Calibri-Bold" w:cs="Calibri-Bold"/>
          <w:sz w:val="26"/>
          <w:szCs w:val="26"/>
        </w:rPr>
        <w:t xml:space="preserve">, </w:t>
      </w:r>
      <w:r w:rsidR="00AA550B" w:rsidRPr="000E3D1C">
        <w:rPr>
          <w:rFonts w:ascii="Calibri-Bold" w:hAnsi="Calibri-Bold" w:cs="Calibri-Bold"/>
          <w:sz w:val="26"/>
          <w:szCs w:val="26"/>
        </w:rPr>
        <w:t>they w</w:t>
      </w:r>
      <w:r w:rsidR="00694742" w:rsidRPr="000E3D1C">
        <w:rPr>
          <w:rFonts w:ascii="Calibri-Bold" w:hAnsi="Calibri-Bold" w:cs="Calibri-Bold"/>
          <w:sz w:val="26"/>
          <w:szCs w:val="26"/>
        </w:rPr>
        <w:t xml:space="preserve">ould like to </w:t>
      </w:r>
      <w:r w:rsidR="00AA550B" w:rsidRPr="000E3D1C">
        <w:rPr>
          <w:rFonts w:ascii="Calibri-Bold" w:hAnsi="Calibri-Bold" w:cs="Calibri-Bold"/>
          <w:sz w:val="26"/>
          <w:szCs w:val="26"/>
        </w:rPr>
        <w:t xml:space="preserve">see </w:t>
      </w:r>
      <w:r w:rsidR="001362A4" w:rsidRPr="000E3D1C">
        <w:rPr>
          <w:rFonts w:ascii="Calibri-Bold" w:hAnsi="Calibri-Bold" w:cs="Calibri-Bold"/>
          <w:sz w:val="26"/>
          <w:szCs w:val="26"/>
        </w:rPr>
        <w:t xml:space="preserve">it </w:t>
      </w:r>
      <w:r w:rsidR="00694742" w:rsidRPr="000E3D1C">
        <w:rPr>
          <w:rFonts w:ascii="Calibri-Bold" w:hAnsi="Calibri-Bold" w:cs="Calibri-Bold"/>
          <w:sz w:val="26"/>
          <w:szCs w:val="26"/>
        </w:rPr>
        <w:t>cover</w:t>
      </w:r>
      <w:r w:rsidR="00AB5A0B" w:rsidRPr="000E3D1C">
        <w:rPr>
          <w:rFonts w:ascii="Calibri-Bold" w:hAnsi="Calibri-Bold" w:cs="Calibri-Bold"/>
          <w:sz w:val="26"/>
          <w:szCs w:val="26"/>
        </w:rPr>
        <w:t xml:space="preserve"> more</w:t>
      </w:r>
      <w:r w:rsidR="001362A4" w:rsidRPr="000E3D1C">
        <w:rPr>
          <w:rFonts w:ascii="Calibri-Bold" w:hAnsi="Calibri-Bold" w:cs="Calibri-Bold"/>
          <w:sz w:val="26"/>
          <w:szCs w:val="26"/>
        </w:rPr>
        <w:t xml:space="preserve"> areas</w:t>
      </w:r>
      <w:r w:rsidR="00541574" w:rsidRPr="000E3D1C">
        <w:rPr>
          <w:rFonts w:ascii="Calibri-Bold" w:hAnsi="Calibri-Bold" w:cs="Calibri-Bold"/>
          <w:sz w:val="26"/>
          <w:szCs w:val="26"/>
        </w:rPr>
        <w:t>.</w:t>
      </w:r>
      <w:r w:rsidR="000E3D1C">
        <w:rPr>
          <w:rFonts w:ascii="Calibri-Bold" w:hAnsi="Calibri-Bold" w:cs="Calibri-Bold"/>
          <w:sz w:val="26"/>
          <w:szCs w:val="26"/>
        </w:rPr>
        <w:t xml:space="preserve"> </w:t>
      </w:r>
      <w:r w:rsidR="00541574" w:rsidRPr="000E3D1C">
        <w:rPr>
          <w:rFonts w:ascii="Calibri-Bold" w:hAnsi="Calibri-Bold" w:cs="Calibri-Bold"/>
          <w:sz w:val="26"/>
          <w:szCs w:val="26"/>
        </w:rPr>
        <w:t xml:space="preserve">Although main rivers are the responsibility of </w:t>
      </w:r>
      <w:r w:rsidR="00DD37BB" w:rsidRPr="000E3D1C">
        <w:rPr>
          <w:rFonts w:ascii="Calibri-Bold" w:hAnsi="Calibri-Bold" w:cs="Calibri-Bold"/>
          <w:sz w:val="26"/>
          <w:szCs w:val="26"/>
        </w:rPr>
        <w:t>Environment Agency</w:t>
      </w:r>
      <w:r w:rsidR="00541574" w:rsidRPr="000E3D1C">
        <w:rPr>
          <w:rFonts w:ascii="Calibri-Bold" w:hAnsi="Calibri-Bold" w:cs="Calibri-Bold"/>
          <w:sz w:val="26"/>
          <w:szCs w:val="26"/>
        </w:rPr>
        <w:t xml:space="preserve">, and sewers </w:t>
      </w:r>
      <w:r w:rsidR="00DD37BB" w:rsidRPr="000E3D1C">
        <w:rPr>
          <w:rFonts w:ascii="Calibri-Bold" w:hAnsi="Calibri-Bold" w:cs="Calibri-Bold"/>
          <w:sz w:val="26"/>
          <w:szCs w:val="26"/>
        </w:rPr>
        <w:t>are the responsibility of Thames Water, c</w:t>
      </w:r>
      <w:r w:rsidR="00541574" w:rsidRPr="000E3D1C">
        <w:rPr>
          <w:rFonts w:ascii="Calibri-Bold" w:hAnsi="Calibri-Bold" w:cs="Calibri-Bold"/>
          <w:sz w:val="26"/>
          <w:szCs w:val="26"/>
        </w:rPr>
        <w:t xml:space="preserve">limate change </w:t>
      </w:r>
      <w:r w:rsidR="00DD37BB" w:rsidRPr="000E3D1C">
        <w:rPr>
          <w:rFonts w:ascii="Calibri-Bold" w:hAnsi="Calibri-Bold" w:cs="Calibri-Bold"/>
          <w:sz w:val="26"/>
          <w:szCs w:val="26"/>
        </w:rPr>
        <w:t xml:space="preserve">is </w:t>
      </w:r>
      <w:r w:rsidR="004F7C3A" w:rsidRPr="000E3D1C">
        <w:rPr>
          <w:rFonts w:ascii="Calibri-Bold" w:hAnsi="Calibri-Bold" w:cs="Calibri-Bold"/>
          <w:sz w:val="26"/>
          <w:szCs w:val="26"/>
        </w:rPr>
        <w:t>affecting</w:t>
      </w:r>
      <w:r w:rsidR="00DD37BB" w:rsidRPr="000E3D1C">
        <w:rPr>
          <w:rFonts w:ascii="Calibri-Bold" w:hAnsi="Calibri-Bold" w:cs="Calibri-Bold"/>
          <w:sz w:val="26"/>
          <w:szCs w:val="26"/>
        </w:rPr>
        <w:t xml:space="preserve"> the </w:t>
      </w:r>
      <w:r w:rsidR="00541574" w:rsidRPr="000E3D1C">
        <w:rPr>
          <w:rFonts w:ascii="Calibri-Bold" w:hAnsi="Calibri-Bold" w:cs="Calibri-Bold"/>
          <w:sz w:val="26"/>
          <w:szCs w:val="26"/>
        </w:rPr>
        <w:t>level of rainfall, increasing flooding events. It was stressed that the LLFA should coordinate with these organisations</w:t>
      </w:r>
      <w:r w:rsidR="004F7C3A" w:rsidRPr="000E3D1C">
        <w:rPr>
          <w:rFonts w:ascii="Calibri-Bold" w:hAnsi="Calibri-Bold" w:cs="Calibri-Bold"/>
          <w:sz w:val="26"/>
          <w:szCs w:val="26"/>
        </w:rPr>
        <w:t xml:space="preserve"> to develop a more comprehensive flood prevention and management strategy. </w:t>
      </w:r>
    </w:p>
    <w:p w14:paraId="54349CDA" w14:textId="472A89CA" w:rsidR="00D17408" w:rsidRPr="000E3D1C" w:rsidRDefault="00D17408" w:rsidP="00541574">
      <w:pPr>
        <w:pStyle w:val="ListParagraph"/>
        <w:numPr>
          <w:ilvl w:val="0"/>
          <w:numId w:val="1"/>
        </w:numPr>
        <w:rPr>
          <w:rFonts w:ascii="Calibri-Bold" w:hAnsi="Calibri-Bold" w:cs="Calibri-Bold"/>
          <w:sz w:val="26"/>
          <w:szCs w:val="26"/>
        </w:rPr>
      </w:pPr>
      <w:r>
        <w:rPr>
          <w:rFonts w:ascii="Calibri-Bold" w:hAnsi="Calibri-Bold" w:cs="Calibri-Bold"/>
          <w:sz w:val="26"/>
          <w:szCs w:val="26"/>
        </w:rPr>
        <w:t xml:space="preserve">Although it is a technical document, </w:t>
      </w:r>
      <w:r w:rsidR="00D077AA">
        <w:rPr>
          <w:rFonts w:ascii="Calibri-Bold" w:hAnsi="Calibri-Bold" w:cs="Calibri-Bold"/>
          <w:sz w:val="26"/>
          <w:szCs w:val="26"/>
        </w:rPr>
        <w:t xml:space="preserve">it should be easily </w:t>
      </w:r>
      <w:r w:rsidR="00926094">
        <w:rPr>
          <w:rFonts w:ascii="Calibri-Bold" w:hAnsi="Calibri-Bold" w:cs="Calibri-Bold"/>
          <w:sz w:val="26"/>
          <w:szCs w:val="26"/>
        </w:rPr>
        <w:t>understandable to</w:t>
      </w:r>
      <w:r w:rsidR="00D077AA">
        <w:rPr>
          <w:rFonts w:ascii="Calibri-Bold" w:hAnsi="Calibri-Bold" w:cs="Calibri-Bold"/>
          <w:sz w:val="26"/>
          <w:szCs w:val="26"/>
        </w:rPr>
        <w:t xml:space="preserve"> the general public. </w:t>
      </w:r>
    </w:p>
    <w:p w14:paraId="4D1ACFE6" w14:textId="001D83DE" w:rsidR="006C1428" w:rsidRDefault="006C1428" w:rsidP="006C1428">
      <w:pPr>
        <w:pStyle w:val="ListParagraph"/>
        <w:numPr>
          <w:ilvl w:val="0"/>
          <w:numId w:val="1"/>
        </w:numPr>
        <w:rPr>
          <w:rFonts w:ascii="Calibri-Bold" w:hAnsi="Calibri-Bold" w:cs="Calibri-Bold"/>
          <w:sz w:val="26"/>
          <w:szCs w:val="26"/>
        </w:rPr>
      </w:pPr>
      <w:r>
        <w:rPr>
          <w:rFonts w:ascii="Calibri-Bold" w:hAnsi="Calibri-Bold" w:cs="Calibri-Bold"/>
          <w:sz w:val="26"/>
          <w:szCs w:val="26"/>
        </w:rPr>
        <w:t xml:space="preserve">On the ‘West Berkshire River Flooding Historical Records’ on </w:t>
      </w:r>
      <w:r w:rsidR="00252353">
        <w:rPr>
          <w:rFonts w:ascii="Calibri-Bold" w:hAnsi="Calibri-Bold" w:cs="Calibri-Bold"/>
          <w:sz w:val="26"/>
          <w:szCs w:val="26"/>
        </w:rPr>
        <w:t>p</w:t>
      </w:r>
      <w:r>
        <w:rPr>
          <w:rFonts w:ascii="Calibri-Bold" w:hAnsi="Calibri-Bold" w:cs="Calibri-Bold"/>
          <w:sz w:val="26"/>
          <w:szCs w:val="26"/>
        </w:rPr>
        <w:t>g. 22, the large flooding event of 2014 is not on the list but should be included.</w:t>
      </w:r>
    </w:p>
    <w:p w14:paraId="2696A360" w14:textId="671D0121" w:rsidR="0020555D" w:rsidRDefault="0020555D" w:rsidP="00541574">
      <w:pPr>
        <w:pStyle w:val="ListParagraph"/>
        <w:numPr>
          <w:ilvl w:val="0"/>
          <w:numId w:val="1"/>
        </w:numPr>
        <w:rPr>
          <w:rFonts w:ascii="Calibri-Bold" w:hAnsi="Calibri-Bold" w:cs="Calibri-Bold"/>
          <w:sz w:val="26"/>
          <w:szCs w:val="26"/>
        </w:rPr>
      </w:pPr>
      <w:r>
        <w:rPr>
          <w:rFonts w:ascii="Calibri-Bold" w:hAnsi="Calibri-Bold" w:cs="Calibri-Bold"/>
          <w:sz w:val="26"/>
          <w:szCs w:val="26"/>
        </w:rPr>
        <w:t xml:space="preserve">On the ‘Current </w:t>
      </w:r>
      <w:r w:rsidR="00BE3ECD">
        <w:rPr>
          <w:rFonts w:ascii="Calibri-Bold" w:hAnsi="Calibri-Bold" w:cs="Calibri-Bold"/>
          <w:sz w:val="26"/>
          <w:szCs w:val="26"/>
        </w:rPr>
        <w:t>Flood Risk Management Studies’ on pg. 4</w:t>
      </w:r>
      <w:r w:rsidR="007F62F5">
        <w:rPr>
          <w:rFonts w:ascii="Calibri-Bold" w:hAnsi="Calibri-Bold" w:cs="Calibri-Bold"/>
          <w:sz w:val="26"/>
          <w:szCs w:val="26"/>
        </w:rPr>
        <w:t>2</w:t>
      </w:r>
      <w:r w:rsidR="00BE3ECD">
        <w:rPr>
          <w:rFonts w:ascii="Calibri-Bold" w:hAnsi="Calibri-Bold" w:cs="Calibri-Bold"/>
          <w:sz w:val="26"/>
          <w:szCs w:val="26"/>
        </w:rPr>
        <w:t>-</w:t>
      </w:r>
      <w:r w:rsidR="00A3388F">
        <w:rPr>
          <w:rFonts w:ascii="Calibri-Bold" w:hAnsi="Calibri-Bold" w:cs="Calibri-Bold"/>
          <w:sz w:val="26"/>
          <w:szCs w:val="26"/>
        </w:rPr>
        <w:t xml:space="preserve">43, the Newbury Railway Station </w:t>
      </w:r>
      <w:r w:rsidR="000F5F68">
        <w:rPr>
          <w:rFonts w:ascii="Calibri-Bold" w:hAnsi="Calibri-Bold" w:cs="Calibri-Bold"/>
          <w:sz w:val="26"/>
          <w:szCs w:val="26"/>
        </w:rPr>
        <w:t xml:space="preserve">project </w:t>
      </w:r>
      <w:r w:rsidR="00A3388F">
        <w:rPr>
          <w:rFonts w:ascii="Calibri-Bold" w:hAnsi="Calibri-Bold" w:cs="Calibri-Bold"/>
          <w:sz w:val="26"/>
          <w:szCs w:val="26"/>
        </w:rPr>
        <w:t xml:space="preserve">is described as </w:t>
      </w:r>
      <w:r w:rsidR="000F5F68">
        <w:rPr>
          <w:rFonts w:ascii="Calibri-Bold" w:hAnsi="Calibri-Bold" w:cs="Calibri-Bold"/>
          <w:sz w:val="26"/>
          <w:szCs w:val="26"/>
        </w:rPr>
        <w:t xml:space="preserve">dealing with </w:t>
      </w:r>
      <w:r w:rsidR="00A3388F">
        <w:rPr>
          <w:rFonts w:ascii="Calibri-Bold" w:hAnsi="Calibri-Bold" w:cs="Calibri-Bold"/>
          <w:sz w:val="26"/>
          <w:szCs w:val="26"/>
        </w:rPr>
        <w:t>surface water flooding</w:t>
      </w:r>
      <w:r w:rsidR="000F5F68">
        <w:rPr>
          <w:rFonts w:ascii="Calibri-Bold" w:hAnsi="Calibri-Bold" w:cs="Calibri-Bold"/>
          <w:sz w:val="26"/>
          <w:szCs w:val="26"/>
        </w:rPr>
        <w:t>,</w:t>
      </w:r>
      <w:r w:rsidR="00A3388F">
        <w:rPr>
          <w:rFonts w:ascii="Calibri-Bold" w:hAnsi="Calibri-Bold" w:cs="Calibri-Bold"/>
          <w:sz w:val="26"/>
          <w:szCs w:val="26"/>
        </w:rPr>
        <w:t xml:space="preserve"> but </w:t>
      </w:r>
      <w:r w:rsidR="000F5F68">
        <w:rPr>
          <w:rFonts w:ascii="Calibri-Bold" w:hAnsi="Calibri-Bold" w:cs="Calibri-Bold"/>
          <w:sz w:val="26"/>
          <w:szCs w:val="26"/>
        </w:rPr>
        <w:t xml:space="preserve">the </w:t>
      </w:r>
      <w:r w:rsidR="003E4289">
        <w:rPr>
          <w:rFonts w:ascii="Calibri-Bold" w:hAnsi="Calibri-Bold" w:cs="Calibri-Bold"/>
          <w:sz w:val="26"/>
          <w:szCs w:val="26"/>
        </w:rPr>
        <w:t>overflowing of the sewers</w:t>
      </w:r>
      <w:r w:rsidR="000F5F68">
        <w:rPr>
          <w:rFonts w:ascii="Calibri-Bold" w:hAnsi="Calibri-Bold" w:cs="Calibri-Bold"/>
          <w:sz w:val="26"/>
          <w:szCs w:val="26"/>
        </w:rPr>
        <w:t xml:space="preserve"> was </w:t>
      </w:r>
      <w:r w:rsidR="002B782C">
        <w:rPr>
          <w:rFonts w:ascii="Calibri-Bold" w:hAnsi="Calibri-Bold" w:cs="Calibri-Bold"/>
          <w:sz w:val="26"/>
          <w:szCs w:val="26"/>
        </w:rPr>
        <w:t>an</w:t>
      </w:r>
      <w:r w:rsidR="000F5F68">
        <w:rPr>
          <w:rFonts w:ascii="Calibri-Bold" w:hAnsi="Calibri-Bold" w:cs="Calibri-Bold"/>
          <w:sz w:val="26"/>
          <w:szCs w:val="26"/>
        </w:rPr>
        <w:t xml:space="preserve"> issue and should also be addressed</w:t>
      </w:r>
      <w:r w:rsidR="003E4289">
        <w:rPr>
          <w:rFonts w:ascii="Calibri-Bold" w:hAnsi="Calibri-Bold" w:cs="Calibri-Bold"/>
          <w:sz w:val="26"/>
          <w:szCs w:val="26"/>
        </w:rPr>
        <w:t xml:space="preserve">. </w:t>
      </w:r>
    </w:p>
    <w:p w14:paraId="3C4CE264" w14:textId="26F3FCEF" w:rsidR="001362A4" w:rsidRDefault="001362A4" w:rsidP="00FD3BF1">
      <w:pPr>
        <w:pStyle w:val="ListParagraph"/>
        <w:numPr>
          <w:ilvl w:val="0"/>
          <w:numId w:val="1"/>
        </w:numPr>
        <w:rPr>
          <w:rFonts w:ascii="Calibri-Bold" w:hAnsi="Calibri-Bold" w:cs="Calibri-Bold"/>
          <w:sz w:val="26"/>
          <w:szCs w:val="26"/>
        </w:rPr>
      </w:pPr>
      <w:r>
        <w:rPr>
          <w:rFonts w:ascii="Calibri-Bold" w:hAnsi="Calibri-Bold" w:cs="Calibri-Bold"/>
          <w:sz w:val="26"/>
          <w:szCs w:val="26"/>
        </w:rPr>
        <w:t xml:space="preserve">There are localised issues with drains, </w:t>
      </w:r>
      <w:r w:rsidR="004B4517">
        <w:rPr>
          <w:rFonts w:ascii="Calibri-Bold" w:hAnsi="Calibri-Bold" w:cs="Calibri-Bold"/>
          <w:sz w:val="26"/>
          <w:szCs w:val="26"/>
        </w:rPr>
        <w:t>some drains are clogged with weeds,</w:t>
      </w:r>
      <w:r w:rsidR="00FD3BF1">
        <w:rPr>
          <w:rFonts w:ascii="Calibri-Bold" w:hAnsi="Calibri-Bold" w:cs="Calibri-Bold"/>
          <w:sz w:val="26"/>
          <w:szCs w:val="26"/>
        </w:rPr>
        <w:t xml:space="preserve"> and some residents have noticed smells on Northbrook Street indicating drainage issues. </w:t>
      </w:r>
      <w:r w:rsidR="002B782C">
        <w:rPr>
          <w:rFonts w:ascii="Calibri-Bold" w:hAnsi="Calibri-Bold" w:cs="Calibri-Bold"/>
          <w:sz w:val="26"/>
          <w:szCs w:val="26"/>
        </w:rPr>
        <w:t xml:space="preserve">More maintenance of drains was requested as a result of this. </w:t>
      </w:r>
    </w:p>
    <w:p w14:paraId="793B2ECB" w14:textId="77777777" w:rsidR="005452E9" w:rsidRPr="005452E9" w:rsidRDefault="005452E9" w:rsidP="005452E9">
      <w:pPr>
        <w:rPr>
          <w:rFonts w:ascii="Calibri-Bold" w:hAnsi="Calibri-Bold" w:cs="Calibri-Bold"/>
          <w:sz w:val="26"/>
          <w:szCs w:val="26"/>
        </w:rPr>
      </w:pPr>
    </w:p>
    <w:p w14:paraId="3CA540D0" w14:textId="70B69FB5" w:rsidR="00A24F1F" w:rsidRPr="00FE008A" w:rsidRDefault="00170CA3" w:rsidP="00A24F1F">
      <w:pPr>
        <w:contextualSpacing/>
        <w:rPr>
          <w:rFonts w:ascii="Calibri-Bold" w:hAnsi="Calibri-Bold" w:cs="Calibri-Bold"/>
          <w:b/>
          <w:bCs/>
          <w:sz w:val="26"/>
          <w:szCs w:val="26"/>
        </w:rPr>
      </w:pPr>
      <w:r w:rsidRPr="00FE008A">
        <w:rPr>
          <w:rFonts w:ascii="Calibri-Bold" w:hAnsi="Calibri-Bold" w:cs="Calibri-Bold"/>
          <w:b/>
          <w:bCs/>
          <w:sz w:val="26"/>
          <w:szCs w:val="26"/>
        </w:rPr>
        <w:t>77.</w:t>
      </w:r>
      <w:r w:rsidRPr="00FE008A">
        <w:rPr>
          <w:rFonts w:ascii="Calibri-Bold" w:hAnsi="Calibri-Bold" w:cs="Calibri-Bold"/>
          <w:b/>
          <w:bCs/>
          <w:sz w:val="26"/>
          <w:szCs w:val="26"/>
        </w:rPr>
        <w:tab/>
      </w:r>
      <w:r w:rsidR="00A24F1F" w:rsidRPr="00FE008A">
        <w:rPr>
          <w:rFonts w:ascii="Calibri-Bold" w:hAnsi="Calibri-Bold" w:cs="Calibri-Bold"/>
          <w:b/>
          <w:bCs/>
          <w:sz w:val="26"/>
          <w:szCs w:val="26"/>
        </w:rPr>
        <w:t>Update on Newbury’s Neighbourhood Development Plan</w:t>
      </w:r>
    </w:p>
    <w:p w14:paraId="2C2BDD01" w14:textId="1437BB92" w:rsidR="00CE0FFF" w:rsidRDefault="00170CA3" w:rsidP="00170CA3">
      <w:pPr>
        <w:ind w:left="720"/>
        <w:contextualSpacing/>
        <w:rPr>
          <w:rFonts w:ascii="Calibri-Bold" w:hAnsi="Calibri-Bold" w:cs="Calibri-Bold"/>
          <w:sz w:val="26"/>
          <w:szCs w:val="26"/>
        </w:rPr>
      </w:pPr>
      <w:r>
        <w:rPr>
          <w:rFonts w:ascii="Calibri-Bold" w:hAnsi="Calibri-Bold" w:cs="Calibri-Bold"/>
          <w:sz w:val="26"/>
          <w:szCs w:val="26"/>
        </w:rPr>
        <w:t xml:space="preserve">The Committee noted the </w:t>
      </w:r>
      <w:r w:rsidR="003273F1">
        <w:rPr>
          <w:rFonts w:ascii="Calibri-Bold" w:hAnsi="Calibri-Bold" w:cs="Calibri-Bold"/>
          <w:sz w:val="26"/>
          <w:szCs w:val="26"/>
        </w:rPr>
        <w:t>publicity campaign</w:t>
      </w:r>
      <w:r>
        <w:rPr>
          <w:rFonts w:ascii="Calibri-Bold" w:hAnsi="Calibri-Bold" w:cs="Calibri-Bold"/>
          <w:sz w:val="26"/>
          <w:szCs w:val="26"/>
        </w:rPr>
        <w:t xml:space="preserve"> </w:t>
      </w:r>
      <w:r w:rsidR="00B85DCC">
        <w:rPr>
          <w:rFonts w:ascii="Calibri-Bold" w:hAnsi="Calibri-Bold" w:cs="Calibri-Bold"/>
          <w:sz w:val="26"/>
          <w:szCs w:val="26"/>
        </w:rPr>
        <w:t>for</w:t>
      </w:r>
      <w:r w:rsidR="000C06D1">
        <w:rPr>
          <w:rFonts w:ascii="Calibri-Bold" w:hAnsi="Calibri-Bold" w:cs="Calibri-Bold"/>
          <w:sz w:val="26"/>
          <w:szCs w:val="26"/>
        </w:rPr>
        <w:t xml:space="preserve"> </w:t>
      </w:r>
      <w:r w:rsidR="00147327">
        <w:rPr>
          <w:rFonts w:ascii="Calibri-Bold" w:hAnsi="Calibri-Bold" w:cs="Calibri-Bold"/>
          <w:sz w:val="26"/>
          <w:szCs w:val="26"/>
        </w:rPr>
        <w:t>v</w:t>
      </w:r>
      <w:r>
        <w:rPr>
          <w:rFonts w:ascii="Calibri-Bold" w:hAnsi="Calibri-Bold" w:cs="Calibri-Bold"/>
          <w:sz w:val="26"/>
          <w:szCs w:val="26"/>
        </w:rPr>
        <w:t>olunteers for the NDP Steering Group</w:t>
      </w:r>
      <w:r w:rsidR="00147327">
        <w:rPr>
          <w:rFonts w:ascii="Calibri-Bold" w:hAnsi="Calibri-Bold" w:cs="Calibri-Bold"/>
          <w:sz w:val="26"/>
          <w:szCs w:val="26"/>
        </w:rPr>
        <w:t xml:space="preserve"> </w:t>
      </w:r>
      <w:r w:rsidR="002A597A">
        <w:rPr>
          <w:rFonts w:ascii="Calibri-Bold" w:hAnsi="Calibri-Bold" w:cs="Calibri-Bold"/>
          <w:sz w:val="26"/>
          <w:szCs w:val="26"/>
        </w:rPr>
        <w:t xml:space="preserve">will run </w:t>
      </w:r>
      <w:r w:rsidR="00147327">
        <w:rPr>
          <w:rFonts w:ascii="Calibri-Bold" w:hAnsi="Calibri-Bold" w:cs="Calibri-Bold"/>
          <w:sz w:val="26"/>
          <w:szCs w:val="26"/>
        </w:rPr>
        <w:t>from the 1</w:t>
      </w:r>
      <w:r w:rsidR="00147327" w:rsidRPr="00147327">
        <w:rPr>
          <w:rFonts w:ascii="Calibri-Bold" w:hAnsi="Calibri-Bold" w:cs="Calibri-Bold"/>
          <w:sz w:val="26"/>
          <w:szCs w:val="26"/>
          <w:vertAlign w:val="superscript"/>
        </w:rPr>
        <w:t>st</w:t>
      </w:r>
      <w:r w:rsidR="00147327">
        <w:rPr>
          <w:rFonts w:ascii="Calibri-Bold" w:hAnsi="Calibri-Bold" w:cs="Calibri-Bold"/>
          <w:sz w:val="26"/>
          <w:szCs w:val="26"/>
        </w:rPr>
        <w:t xml:space="preserve"> of October</w:t>
      </w:r>
      <w:r w:rsidR="00CE0FFF">
        <w:rPr>
          <w:rFonts w:ascii="Calibri-Bold" w:hAnsi="Calibri-Bold" w:cs="Calibri-Bold"/>
          <w:sz w:val="26"/>
          <w:szCs w:val="26"/>
        </w:rPr>
        <w:t xml:space="preserve">. </w:t>
      </w:r>
      <w:r w:rsidR="006C7FD3">
        <w:rPr>
          <w:rFonts w:ascii="Calibri-Bold" w:hAnsi="Calibri-Bold" w:cs="Calibri-Bold"/>
          <w:sz w:val="26"/>
          <w:szCs w:val="26"/>
        </w:rPr>
        <w:t xml:space="preserve">The volunteers will be selected </w:t>
      </w:r>
      <w:r w:rsidR="002B4574">
        <w:rPr>
          <w:rFonts w:ascii="Calibri-Bold" w:hAnsi="Calibri-Bold" w:cs="Calibri-Bold"/>
          <w:sz w:val="26"/>
          <w:szCs w:val="26"/>
        </w:rPr>
        <w:t xml:space="preserve">during the </w:t>
      </w:r>
      <w:r w:rsidR="006C7FD3">
        <w:rPr>
          <w:rFonts w:ascii="Calibri-Bold" w:hAnsi="Calibri-Bold" w:cs="Calibri-Bold"/>
          <w:sz w:val="26"/>
          <w:szCs w:val="26"/>
        </w:rPr>
        <w:t>P&amp;H Committee meeting o</w:t>
      </w:r>
      <w:r w:rsidR="002B4574">
        <w:rPr>
          <w:rFonts w:ascii="Calibri-Bold" w:hAnsi="Calibri-Bold" w:cs="Calibri-Bold"/>
          <w:sz w:val="26"/>
          <w:szCs w:val="26"/>
        </w:rPr>
        <w:t>n</w:t>
      </w:r>
      <w:r w:rsidR="006C7FD3">
        <w:rPr>
          <w:rFonts w:ascii="Calibri-Bold" w:hAnsi="Calibri-Bold" w:cs="Calibri-Bold"/>
          <w:sz w:val="26"/>
          <w:szCs w:val="26"/>
        </w:rPr>
        <w:t xml:space="preserve"> the 15</w:t>
      </w:r>
      <w:r w:rsidR="006C7FD3" w:rsidRPr="006C7FD3">
        <w:rPr>
          <w:rFonts w:ascii="Calibri-Bold" w:hAnsi="Calibri-Bold" w:cs="Calibri-Bold"/>
          <w:sz w:val="26"/>
          <w:szCs w:val="26"/>
          <w:vertAlign w:val="superscript"/>
        </w:rPr>
        <w:t>th</w:t>
      </w:r>
      <w:r w:rsidR="006C7FD3">
        <w:rPr>
          <w:rFonts w:ascii="Calibri-Bold" w:hAnsi="Calibri-Bold" w:cs="Calibri-Bold"/>
          <w:sz w:val="26"/>
          <w:szCs w:val="26"/>
        </w:rPr>
        <w:t xml:space="preserve"> of November. </w:t>
      </w:r>
    </w:p>
    <w:p w14:paraId="1D7C889A" w14:textId="77777777" w:rsidR="006C7FD3" w:rsidRDefault="006C7FD3" w:rsidP="00170CA3">
      <w:pPr>
        <w:ind w:left="720"/>
        <w:contextualSpacing/>
        <w:rPr>
          <w:rFonts w:ascii="Calibri-Bold" w:hAnsi="Calibri-Bold" w:cs="Calibri-Bold"/>
          <w:sz w:val="26"/>
          <w:szCs w:val="26"/>
        </w:rPr>
      </w:pPr>
    </w:p>
    <w:p w14:paraId="56818482" w14:textId="0C63070B" w:rsidR="00331427" w:rsidRDefault="006C7FD3" w:rsidP="00170CA3">
      <w:pPr>
        <w:ind w:left="720"/>
        <w:contextualSpacing/>
        <w:rPr>
          <w:rFonts w:ascii="Calibri-Bold" w:hAnsi="Calibri-Bold" w:cs="Calibri-Bold"/>
          <w:sz w:val="26"/>
          <w:szCs w:val="26"/>
        </w:rPr>
      </w:pPr>
      <w:r>
        <w:rPr>
          <w:rFonts w:ascii="Calibri-Bold" w:hAnsi="Calibri-Bold" w:cs="Calibri-Bold"/>
          <w:sz w:val="26"/>
          <w:szCs w:val="26"/>
        </w:rPr>
        <w:t xml:space="preserve">At the next </w:t>
      </w:r>
      <w:r w:rsidR="00331427">
        <w:rPr>
          <w:rFonts w:ascii="Calibri-Bold" w:hAnsi="Calibri-Bold" w:cs="Calibri-Bold"/>
          <w:sz w:val="26"/>
          <w:szCs w:val="26"/>
        </w:rPr>
        <w:t xml:space="preserve">P&amp;H Committee </w:t>
      </w:r>
      <w:r>
        <w:rPr>
          <w:rFonts w:ascii="Calibri-Bold" w:hAnsi="Calibri-Bold" w:cs="Calibri-Bold"/>
          <w:sz w:val="26"/>
          <w:szCs w:val="26"/>
        </w:rPr>
        <w:t xml:space="preserve">meeting, </w:t>
      </w:r>
      <w:r w:rsidR="002A0D5F">
        <w:rPr>
          <w:rFonts w:ascii="Calibri-Bold" w:hAnsi="Calibri-Bold" w:cs="Calibri-Bold"/>
          <w:sz w:val="26"/>
          <w:szCs w:val="26"/>
        </w:rPr>
        <w:t>on the 25</w:t>
      </w:r>
      <w:r w:rsidR="002A0D5F" w:rsidRPr="00B07791">
        <w:rPr>
          <w:rFonts w:ascii="Calibri-Bold" w:hAnsi="Calibri-Bold" w:cs="Calibri-Bold"/>
          <w:sz w:val="26"/>
          <w:szCs w:val="26"/>
          <w:vertAlign w:val="superscript"/>
        </w:rPr>
        <w:t>th</w:t>
      </w:r>
      <w:r w:rsidR="002A0D5F">
        <w:rPr>
          <w:rFonts w:ascii="Calibri-Bold" w:hAnsi="Calibri-Bold" w:cs="Calibri-Bold"/>
          <w:sz w:val="26"/>
          <w:szCs w:val="26"/>
        </w:rPr>
        <w:t xml:space="preserve"> of October, the Council </w:t>
      </w:r>
      <w:r w:rsidR="00331427">
        <w:rPr>
          <w:rFonts w:ascii="Calibri-Bold" w:hAnsi="Calibri-Bold" w:cs="Calibri-Bold"/>
          <w:sz w:val="26"/>
          <w:szCs w:val="26"/>
        </w:rPr>
        <w:t xml:space="preserve">will </w:t>
      </w:r>
      <w:r w:rsidR="002A0D5F">
        <w:rPr>
          <w:rFonts w:ascii="Calibri-Bold" w:hAnsi="Calibri-Bold" w:cs="Calibri-Bold"/>
          <w:sz w:val="26"/>
          <w:szCs w:val="26"/>
        </w:rPr>
        <w:t xml:space="preserve">be asked to </w:t>
      </w:r>
      <w:r w:rsidR="00331427">
        <w:rPr>
          <w:rFonts w:ascii="Calibri-Bold" w:hAnsi="Calibri-Bold" w:cs="Calibri-Bold"/>
          <w:sz w:val="26"/>
          <w:szCs w:val="26"/>
        </w:rPr>
        <w:t xml:space="preserve">resolve to approve the Terms of Reference </w:t>
      </w:r>
      <w:r w:rsidR="002A0D5F">
        <w:rPr>
          <w:rFonts w:ascii="Calibri-Bold" w:hAnsi="Calibri-Bold" w:cs="Calibri-Bold"/>
          <w:sz w:val="26"/>
          <w:szCs w:val="26"/>
        </w:rPr>
        <w:t xml:space="preserve">for the Steering Group </w:t>
      </w:r>
      <w:r w:rsidR="00B07791">
        <w:rPr>
          <w:rFonts w:ascii="Calibri-Bold" w:hAnsi="Calibri-Bold" w:cs="Calibri-Bold"/>
          <w:sz w:val="26"/>
          <w:szCs w:val="26"/>
        </w:rPr>
        <w:t>and choose a NDP Planning Consultant.</w:t>
      </w:r>
    </w:p>
    <w:p w14:paraId="24F199E9" w14:textId="63AA549D" w:rsidR="00170CA3" w:rsidRDefault="00170CA3" w:rsidP="00A24F1F">
      <w:pPr>
        <w:contextualSpacing/>
        <w:rPr>
          <w:rFonts w:ascii="Calibri-Bold" w:hAnsi="Calibri-Bold" w:cs="Calibri-Bold"/>
          <w:sz w:val="26"/>
          <w:szCs w:val="26"/>
        </w:rPr>
      </w:pPr>
      <w:r>
        <w:rPr>
          <w:rFonts w:ascii="Calibri-Bold" w:hAnsi="Calibri-Bold" w:cs="Calibri-Bold"/>
          <w:sz w:val="26"/>
          <w:szCs w:val="26"/>
        </w:rPr>
        <w:tab/>
      </w:r>
    </w:p>
    <w:p w14:paraId="15F094A5" w14:textId="77777777" w:rsidR="00EF549A" w:rsidRPr="00A24F1F" w:rsidRDefault="00EF549A" w:rsidP="00A24F1F">
      <w:pPr>
        <w:contextualSpacing/>
        <w:rPr>
          <w:rFonts w:ascii="Calibri-Bold" w:hAnsi="Calibri-Bold" w:cs="Calibri-Bold"/>
          <w:sz w:val="26"/>
          <w:szCs w:val="26"/>
        </w:rPr>
      </w:pPr>
    </w:p>
    <w:p w14:paraId="68A9B3EB" w14:textId="71F9FEDB" w:rsidR="00A24F1F" w:rsidRPr="00B90ADD" w:rsidRDefault="00B90ADD" w:rsidP="00A24F1F">
      <w:pPr>
        <w:contextualSpacing/>
        <w:rPr>
          <w:rFonts w:ascii="Calibri-Bold" w:hAnsi="Calibri-Bold" w:cs="Calibri-Bold"/>
          <w:b/>
          <w:bCs/>
          <w:sz w:val="26"/>
          <w:szCs w:val="26"/>
        </w:rPr>
      </w:pPr>
      <w:r w:rsidRPr="00B90ADD">
        <w:rPr>
          <w:rFonts w:ascii="Calibri-Bold" w:hAnsi="Calibri-Bold" w:cs="Calibri-Bold"/>
          <w:b/>
          <w:bCs/>
          <w:sz w:val="26"/>
          <w:szCs w:val="26"/>
        </w:rPr>
        <w:lastRenderedPageBreak/>
        <w:t>78</w:t>
      </w:r>
      <w:r w:rsidR="00A24F1F" w:rsidRPr="00B90ADD">
        <w:rPr>
          <w:rFonts w:ascii="Calibri-Bold" w:hAnsi="Calibri-Bold" w:cs="Calibri-Bold"/>
          <w:b/>
          <w:bCs/>
          <w:sz w:val="26"/>
          <w:szCs w:val="26"/>
        </w:rPr>
        <w:t>.</w:t>
      </w:r>
      <w:r w:rsidR="00A24F1F" w:rsidRPr="00B90ADD">
        <w:rPr>
          <w:rFonts w:ascii="Calibri-Bold" w:hAnsi="Calibri-Bold" w:cs="Calibri-Bold"/>
          <w:b/>
          <w:bCs/>
          <w:sz w:val="26"/>
          <w:szCs w:val="26"/>
        </w:rPr>
        <w:tab/>
        <w:t>Town Centre Working Group Update</w:t>
      </w:r>
    </w:p>
    <w:p w14:paraId="59DEF992" w14:textId="6C0F3BB8" w:rsidR="004B4C65" w:rsidRDefault="00FC2C6C" w:rsidP="00E14C47">
      <w:pPr>
        <w:ind w:left="720"/>
        <w:contextualSpacing/>
        <w:rPr>
          <w:rFonts w:ascii="Calibri-Bold" w:hAnsi="Calibri-Bold" w:cs="Calibri-Bold"/>
          <w:sz w:val="26"/>
          <w:szCs w:val="26"/>
        </w:rPr>
      </w:pPr>
      <w:r>
        <w:rPr>
          <w:rFonts w:ascii="Calibri-Bold" w:hAnsi="Calibri-Bold" w:cs="Calibri-Bold"/>
          <w:sz w:val="26"/>
          <w:szCs w:val="26"/>
        </w:rPr>
        <w:t xml:space="preserve">An update from </w:t>
      </w:r>
      <w:r w:rsidR="00A24F1F" w:rsidRPr="00A24F1F">
        <w:rPr>
          <w:rFonts w:ascii="Calibri-Bold" w:hAnsi="Calibri-Bold" w:cs="Calibri-Bold"/>
          <w:sz w:val="26"/>
          <w:szCs w:val="26"/>
        </w:rPr>
        <w:t>Working Group</w:t>
      </w:r>
      <w:r>
        <w:rPr>
          <w:rFonts w:ascii="Calibri-Bold" w:hAnsi="Calibri-Bold" w:cs="Calibri-Bold"/>
          <w:sz w:val="26"/>
          <w:szCs w:val="26"/>
        </w:rPr>
        <w:t xml:space="preserve"> </w:t>
      </w:r>
      <w:r w:rsidR="00B90ADD">
        <w:rPr>
          <w:rFonts w:ascii="Calibri-Bold" w:hAnsi="Calibri-Bold" w:cs="Calibri-Bold"/>
          <w:sz w:val="26"/>
          <w:szCs w:val="26"/>
        </w:rPr>
        <w:t>was received and noted by members.</w:t>
      </w:r>
    </w:p>
    <w:p w14:paraId="15E69E8A" w14:textId="77777777" w:rsidR="004B4C65" w:rsidRPr="0016336B" w:rsidRDefault="004B4C65" w:rsidP="00665A17">
      <w:pPr>
        <w:ind w:left="720"/>
        <w:contextualSpacing/>
        <w:rPr>
          <w:rFonts w:ascii="Calibri-Bold" w:hAnsi="Calibri-Bold" w:cs="Calibri-Bold"/>
          <w:sz w:val="26"/>
          <w:szCs w:val="26"/>
        </w:rPr>
      </w:pPr>
    </w:p>
    <w:p w14:paraId="6059EE23" w14:textId="177D3A1B" w:rsidR="00A24F1F" w:rsidRPr="00B90ADD" w:rsidRDefault="00B90ADD" w:rsidP="00A24F1F">
      <w:pPr>
        <w:contextualSpacing/>
        <w:rPr>
          <w:rFonts w:ascii="Calibri-Bold" w:hAnsi="Calibri-Bold" w:cs="Calibri-Bold"/>
          <w:b/>
          <w:bCs/>
          <w:sz w:val="26"/>
          <w:szCs w:val="26"/>
        </w:rPr>
      </w:pPr>
      <w:r w:rsidRPr="00B90ADD">
        <w:rPr>
          <w:rFonts w:ascii="Calibri-Bold" w:hAnsi="Calibri-Bold" w:cs="Calibri-Bold"/>
          <w:b/>
          <w:bCs/>
          <w:sz w:val="26"/>
          <w:szCs w:val="26"/>
        </w:rPr>
        <w:t>79</w:t>
      </w:r>
      <w:r w:rsidR="00A24F1F" w:rsidRPr="00B90ADD">
        <w:rPr>
          <w:rFonts w:ascii="Calibri-Bold" w:hAnsi="Calibri-Bold" w:cs="Calibri-Bold"/>
          <w:b/>
          <w:bCs/>
          <w:sz w:val="26"/>
          <w:szCs w:val="26"/>
        </w:rPr>
        <w:t>.</w:t>
      </w:r>
      <w:r w:rsidR="00A24F1F" w:rsidRPr="00B90ADD">
        <w:rPr>
          <w:rFonts w:ascii="Calibri-Bold" w:hAnsi="Calibri-Bold" w:cs="Calibri-Bold"/>
          <w:b/>
          <w:bCs/>
          <w:sz w:val="26"/>
          <w:szCs w:val="26"/>
        </w:rPr>
        <w:tab/>
        <w:t xml:space="preserve">Update from the Sandleford Joint Working Group </w:t>
      </w:r>
    </w:p>
    <w:p w14:paraId="5BB1E046" w14:textId="5BE913B3" w:rsidR="00061E6A" w:rsidRDefault="00061E6A" w:rsidP="00061E6A">
      <w:pPr>
        <w:ind w:left="720"/>
        <w:contextualSpacing/>
        <w:rPr>
          <w:rFonts w:ascii="Calibri-Bold" w:hAnsi="Calibri-Bold" w:cs="Calibri-Bold"/>
          <w:sz w:val="26"/>
          <w:szCs w:val="26"/>
        </w:rPr>
      </w:pPr>
      <w:r>
        <w:rPr>
          <w:rFonts w:ascii="Calibri-Bold" w:hAnsi="Calibri-Bold" w:cs="Calibri-Bold"/>
          <w:sz w:val="26"/>
          <w:szCs w:val="26"/>
        </w:rPr>
        <w:t>An update from the SJWG was received and noted by members.</w:t>
      </w:r>
    </w:p>
    <w:p w14:paraId="426D2688" w14:textId="69E041E4" w:rsidR="00A24F1F" w:rsidRPr="00A24F1F" w:rsidRDefault="00133030" w:rsidP="00A24F1F">
      <w:pPr>
        <w:contextualSpacing/>
        <w:rPr>
          <w:rFonts w:ascii="Calibri-Bold" w:hAnsi="Calibri-Bold" w:cs="Calibri-Bold"/>
          <w:sz w:val="26"/>
          <w:szCs w:val="26"/>
        </w:rPr>
      </w:pPr>
      <w:r>
        <w:rPr>
          <w:rFonts w:ascii="Calibri-Bold" w:hAnsi="Calibri-Bold" w:cs="Calibri-Bold"/>
          <w:sz w:val="26"/>
          <w:szCs w:val="26"/>
        </w:rPr>
        <w:tab/>
      </w:r>
    </w:p>
    <w:p w14:paraId="706C01F9" w14:textId="48C1BA09" w:rsidR="00A24F1F" w:rsidRPr="00B357DB" w:rsidRDefault="00B357DB" w:rsidP="00A24F1F">
      <w:pPr>
        <w:contextualSpacing/>
        <w:rPr>
          <w:rFonts w:ascii="Calibri-Bold" w:hAnsi="Calibri-Bold" w:cs="Calibri-Bold"/>
          <w:b/>
          <w:bCs/>
          <w:sz w:val="26"/>
          <w:szCs w:val="26"/>
        </w:rPr>
      </w:pPr>
      <w:r w:rsidRPr="00B357DB">
        <w:rPr>
          <w:rFonts w:ascii="Calibri-Bold" w:hAnsi="Calibri-Bold" w:cs="Calibri-Bold"/>
          <w:b/>
          <w:bCs/>
          <w:sz w:val="26"/>
          <w:szCs w:val="26"/>
        </w:rPr>
        <w:t>80</w:t>
      </w:r>
      <w:r w:rsidR="00A24F1F" w:rsidRPr="00B357DB">
        <w:rPr>
          <w:rFonts w:ascii="Calibri-Bold" w:hAnsi="Calibri-Bold" w:cs="Calibri-Bold"/>
          <w:b/>
          <w:bCs/>
          <w:sz w:val="26"/>
          <w:szCs w:val="26"/>
        </w:rPr>
        <w:t>.</w:t>
      </w:r>
      <w:r w:rsidR="00A24F1F" w:rsidRPr="00B357DB">
        <w:rPr>
          <w:rFonts w:ascii="Calibri-Bold" w:hAnsi="Calibri-Bold" w:cs="Calibri-Bold"/>
          <w:b/>
          <w:bCs/>
          <w:sz w:val="26"/>
          <w:szCs w:val="26"/>
        </w:rPr>
        <w:tab/>
        <w:t xml:space="preserve">Update from The Western Area Planning Committee </w:t>
      </w:r>
    </w:p>
    <w:p w14:paraId="42881E1C" w14:textId="41981DBD" w:rsidR="00A24F1F" w:rsidRDefault="00B357DB" w:rsidP="00B357DB">
      <w:pPr>
        <w:ind w:left="720"/>
        <w:contextualSpacing/>
        <w:rPr>
          <w:rFonts w:ascii="Calibri-Bold" w:hAnsi="Calibri-Bold" w:cs="Calibri-Bold"/>
          <w:sz w:val="26"/>
          <w:szCs w:val="26"/>
        </w:rPr>
      </w:pPr>
      <w:r>
        <w:rPr>
          <w:rFonts w:ascii="Calibri-Bold" w:hAnsi="Calibri-Bold" w:cs="Calibri-Bold"/>
          <w:sz w:val="26"/>
          <w:szCs w:val="26"/>
        </w:rPr>
        <w:t>An update from the WAP Committee was received and noted by members.</w:t>
      </w:r>
    </w:p>
    <w:p w14:paraId="03B9A7CB" w14:textId="52854BDE" w:rsidR="00B357DB" w:rsidRDefault="00B357DB" w:rsidP="00B357DB">
      <w:pPr>
        <w:ind w:left="720"/>
        <w:contextualSpacing/>
        <w:rPr>
          <w:rFonts w:ascii="Calibri-Bold" w:hAnsi="Calibri-Bold" w:cs="Calibri-Bold"/>
          <w:sz w:val="26"/>
          <w:szCs w:val="26"/>
        </w:rPr>
      </w:pPr>
    </w:p>
    <w:p w14:paraId="6C833360" w14:textId="17B3BE00" w:rsidR="00377585" w:rsidRDefault="00377585" w:rsidP="00E35992">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Proposed: </w:t>
      </w:r>
      <w:r>
        <w:rPr>
          <w:rFonts w:ascii="Calibri" w:hAnsi="Calibri" w:cs="Calibri"/>
          <w:sz w:val="26"/>
          <w:szCs w:val="26"/>
        </w:rPr>
        <w:t xml:space="preserve">Councillor </w:t>
      </w:r>
      <w:r w:rsidR="00072480">
        <w:rPr>
          <w:rFonts w:ascii="Calibri" w:hAnsi="Calibri" w:cs="Calibri"/>
          <w:sz w:val="26"/>
          <w:szCs w:val="26"/>
        </w:rPr>
        <w:t>Tony Vickers</w:t>
      </w:r>
    </w:p>
    <w:p w14:paraId="0056C897" w14:textId="3840E416" w:rsidR="00377585" w:rsidRDefault="00377585" w:rsidP="00E35992">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072480">
        <w:rPr>
          <w:rFonts w:ascii="Calibri" w:hAnsi="Calibri" w:cs="Calibri"/>
          <w:sz w:val="26"/>
          <w:szCs w:val="26"/>
        </w:rPr>
        <w:t>Vaughan Miller</w:t>
      </w:r>
    </w:p>
    <w:p w14:paraId="26FDF54C" w14:textId="24A4D738" w:rsidR="009111BE" w:rsidRDefault="00377585" w:rsidP="00B357DB">
      <w:pPr>
        <w:ind w:left="720"/>
        <w:contextualSpacing/>
        <w:rPr>
          <w:rFonts w:ascii="Calibri-Bold" w:hAnsi="Calibri-Bold" w:cs="Calibri-Bold"/>
          <w:sz w:val="26"/>
          <w:szCs w:val="26"/>
        </w:rPr>
      </w:pPr>
      <w:r w:rsidRPr="00BE3C4C">
        <w:rPr>
          <w:rFonts w:ascii="Calibri-Bold" w:hAnsi="Calibri-Bold" w:cs="Calibri-Bold"/>
          <w:b/>
          <w:bCs/>
          <w:sz w:val="26"/>
          <w:szCs w:val="26"/>
        </w:rPr>
        <w:t>Resolved:</w:t>
      </w:r>
      <w:r>
        <w:rPr>
          <w:rFonts w:ascii="Calibri-Bold" w:hAnsi="Calibri-Bold" w:cs="Calibri-Bold"/>
          <w:b/>
          <w:bCs/>
          <w:sz w:val="26"/>
          <w:szCs w:val="26"/>
        </w:rPr>
        <w:t xml:space="preserve"> </w:t>
      </w:r>
      <w:r w:rsidR="00072480" w:rsidRPr="000E39CA">
        <w:rPr>
          <w:rFonts w:ascii="Calibri-Bold" w:hAnsi="Calibri-Bold" w:cs="Calibri-Bold"/>
          <w:sz w:val="26"/>
          <w:szCs w:val="26"/>
        </w:rPr>
        <w:t>That Councillor N</w:t>
      </w:r>
      <w:r w:rsidR="009111BE" w:rsidRPr="000E39CA">
        <w:rPr>
          <w:rFonts w:ascii="Calibri-Bold" w:hAnsi="Calibri-Bold" w:cs="Calibri-Bold"/>
          <w:sz w:val="26"/>
          <w:szCs w:val="26"/>
        </w:rPr>
        <w:t>igel</w:t>
      </w:r>
      <w:r w:rsidR="009111BE">
        <w:rPr>
          <w:rFonts w:ascii="Calibri-Bold" w:hAnsi="Calibri-Bold" w:cs="Calibri-Bold"/>
          <w:sz w:val="26"/>
          <w:szCs w:val="26"/>
        </w:rPr>
        <w:t xml:space="preserve"> Foot to be sent as a</w:t>
      </w:r>
      <w:r w:rsidR="00594BC7">
        <w:rPr>
          <w:rFonts w:ascii="Calibri-Bold" w:hAnsi="Calibri-Bold" w:cs="Calibri-Bold"/>
          <w:sz w:val="26"/>
          <w:szCs w:val="26"/>
        </w:rPr>
        <w:t xml:space="preserve"> NTC</w:t>
      </w:r>
      <w:r w:rsidR="009111BE">
        <w:rPr>
          <w:rFonts w:ascii="Calibri-Bold" w:hAnsi="Calibri-Bold" w:cs="Calibri-Bold"/>
          <w:sz w:val="26"/>
          <w:szCs w:val="26"/>
        </w:rPr>
        <w:t xml:space="preserve"> representative to </w:t>
      </w:r>
      <w:r w:rsidR="00594BC7">
        <w:rPr>
          <w:rFonts w:ascii="Calibri-Bold" w:hAnsi="Calibri-Bold" w:cs="Calibri-Bold"/>
          <w:sz w:val="26"/>
          <w:szCs w:val="26"/>
        </w:rPr>
        <w:t xml:space="preserve">both the site visit and </w:t>
      </w:r>
      <w:r w:rsidR="00C207C9">
        <w:rPr>
          <w:rFonts w:ascii="Calibri-Bold" w:hAnsi="Calibri-Bold" w:cs="Calibri-Bold"/>
          <w:sz w:val="26"/>
          <w:szCs w:val="26"/>
        </w:rPr>
        <w:t>WAP Committee meeting for the</w:t>
      </w:r>
      <w:r w:rsidR="009111BE">
        <w:rPr>
          <w:rFonts w:ascii="Calibri-Bold" w:hAnsi="Calibri-Bold" w:cs="Calibri-Bold"/>
          <w:sz w:val="26"/>
          <w:szCs w:val="26"/>
        </w:rPr>
        <w:t xml:space="preserve"> </w:t>
      </w:r>
      <w:r w:rsidR="00D446B6" w:rsidRPr="00594BC7">
        <w:rPr>
          <w:rFonts w:ascii="Calibri-Bold" w:hAnsi="Calibri-Bold" w:cs="Calibri-Bold"/>
          <w:sz w:val="26"/>
          <w:szCs w:val="26"/>
        </w:rPr>
        <w:t>1</w:t>
      </w:r>
      <w:r w:rsidR="002B2DFF" w:rsidRPr="00594BC7">
        <w:rPr>
          <w:rFonts w:ascii="Calibri-Bold" w:hAnsi="Calibri-Bold" w:cs="Calibri-Bold"/>
          <w:sz w:val="26"/>
          <w:szCs w:val="26"/>
        </w:rPr>
        <w:t xml:space="preserve"> </w:t>
      </w:r>
      <w:r w:rsidR="009111BE" w:rsidRPr="00334CCE">
        <w:rPr>
          <w:rFonts w:ascii="Calibri-Bold" w:hAnsi="Calibri-Bold" w:cs="Calibri-Bold"/>
          <w:sz w:val="26"/>
          <w:szCs w:val="26"/>
        </w:rPr>
        <w:t xml:space="preserve">Croft </w:t>
      </w:r>
      <w:r w:rsidR="00D446B6" w:rsidRPr="00334CCE">
        <w:rPr>
          <w:rFonts w:ascii="Calibri-Bold" w:hAnsi="Calibri-Bold" w:cs="Calibri-Bold"/>
          <w:sz w:val="26"/>
          <w:szCs w:val="26"/>
        </w:rPr>
        <w:t>Road</w:t>
      </w:r>
      <w:r w:rsidR="002B2DFF" w:rsidRPr="00334CCE">
        <w:rPr>
          <w:rFonts w:ascii="Calibri-Bold" w:hAnsi="Calibri-Bold" w:cs="Calibri-Bold"/>
          <w:sz w:val="26"/>
          <w:szCs w:val="26"/>
        </w:rPr>
        <w:t xml:space="preserve"> application, </w:t>
      </w:r>
      <w:hyperlink r:id="rId14" w:history="1">
        <w:r w:rsidR="00413BC0" w:rsidRPr="0014046A">
          <w:rPr>
            <w:rStyle w:val="Hyperlink"/>
            <w:rFonts w:ascii="Calibri-Bold" w:hAnsi="Calibri-Bold" w:cs="Calibri-Bold"/>
            <w:sz w:val="26"/>
            <w:szCs w:val="26"/>
          </w:rPr>
          <w:t>21/01038/HOUSE</w:t>
        </w:r>
      </w:hyperlink>
      <w:r w:rsidR="009111BE">
        <w:rPr>
          <w:rFonts w:ascii="Calibri-Bold" w:hAnsi="Calibri-Bold" w:cs="Calibri-Bold"/>
          <w:sz w:val="26"/>
          <w:szCs w:val="26"/>
        </w:rPr>
        <w:t xml:space="preserve">. </w:t>
      </w:r>
    </w:p>
    <w:p w14:paraId="542BB84F" w14:textId="77777777" w:rsidR="009111BE" w:rsidRPr="00A24F1F" w:rsidRDefault="009111BE" w:rsidP="00B357DB">
      <w:pPr>
        <w:ind w:left="720"/>
        <w:contextualSpacing/>
        <w:rPr>
          <w:rFonts w:ascii="Calibri-Bold" w:hAnsi="Calibri-Bold" w:cs="Calibri-Bold"/>
          <w:sz w:val="26"/>
          <w:szCs w:val="26"/>
        </w:rPr>
      </w:pPr>
    </w:p>
    <w:p w14:paraId="7AF7E319" w14:textId="2CB27C4B" w:rsidR="00A24F1F" w:rsidRPr="001E17E7" w:rsidRDefault="00B357DB" w:rsidP="00A24F1F">
      <w:pPr>
        <w:contextualSpacing/>
        <w:rPr>
          <w:rFonts w:ascii="Calibri-Bold" w:hAnsi="Calibri-Bold" w:cs="Calibri-Bold"/>
          <w:b/>
          <w:bCs/>
          <w:sz w:val="26"/>
          <w:szCs w:val="26"/>
        </w:rPr>
      </w:pPr>
      <w:r w:rsidRPr="001E17E7">
        <w:rPr>
          <w:rFonts w:ascii="Calibri-Bold" w:hAnsi="Calibri-Bold" w:cs="Calibri-Bold"/>
          <w:b/>
          <w:bCs/>
          <w:sz w:val="26"/>
          <w:szCs w:val="26"/>
        </w:rPr>
        <w:t>81.</w:t>
      </w:r>
      <w:r w:rsidRPr="001E17E7">
        <w:rPr>
          <w:rFonts w:ascii="Calibri-Bold" w:hAnsi="Calibri-Bold" w:cs="Calibri-Bold"/>
          <w:b/>
          <w:bCs/>
          <w:sz w:val="26"/>
          <w:szCs w:val="26"/>
        </w:rPr>
        <w:tab/>
      </w:r>
      <w:r w:rsidR="00A24F1F" w:rsidRPr="001E17E7">
        <w:rPr>
          <w:rFonts w:ascii="Calibri-Bold" w:hAnsi="Calibri-Bold" w:cs="Calibri-Bold"/>
          <w:b/>
          <w:bCs/>
          <w:sz w:val="26"/>
          <w:szCs w:val="26"/>
        </w:rPr>
        <w:t xml:space="preserve">Newbury Community Football Ground </w:t>
      </w:r>
    </w:p>
    <w:p w14:paraId="54B851BA" w14:textId="44503CED" w:rsidR="004758A1" w:rsidRDefault="004758A1" w:rsidP="004758A1">
      <w:pPr>
        <w:ind w:left="720"/>
        <w:contextualSpacing/>
        <w:rPr>
          <w:rFonts w:ascii="Calibri" w:hAnsi="Calibri" w:cs="Calibri"/>
          <w:sz w:val="26"/>
          <w:szCs w:val="26"/>
        </w:rPr>
      </w:pPr>
      <w:r>
        <w:rPr>
          <w:rFonts w:ascii="Calibri" w:hAnsi="Calibri" w:cs="Calibri"/>
          <w:sz w:val="26"/>
          <w:szCs w:val="26"/>
        </w:rPr>
        <w:t xml:space="preserve">An update on the </w:t>
      </w:r>
      <w:r w:rsidR="00D0008F">
        <w:rPr>
          <w:rFonts w:ascii="Calibri" w:hAnsi="Calibri" w:cs="Calibri"/>
          <w:sz w:val="26"/>
          <w:szCs w:val="26"/>
        </w:rPr>
        <w:t>NCFG</w:t>
      </w:r>
      <w:r>
        <w:rPr>
          <w:rFonts w:ascii="Calibri" w:hAnsi="Calibri" w:cs="Calibri"/>
          <w:sz w:val="26"/>
          <w:szCs w:val="26"/>
        </w:rPr>
        <w:t xml:space="preserve"> was received and noted by members.</w:t>
      </w:r>
    </w:p>
    <w:p w14:paraId="7E40D52D" w14:textId="467E2197" w:rsidR="00A24F1F" w:rsidRDefault="00B07FA8" w:rsidP="00A24F1F">
      <w:pPr>
        <w:contextualSpacing/>
        <w:rPr>
          <w:rFonts w:ascii="Calibri-Bold" w:hAnsi="Calibri-Bold" w:cs="Calibri-Bold"/>
          <w:sz w:val="26"/>
          <w:szCs w:val="26"/>
        </w:rPr>
      </w:pPr>
      <w:r>
        <w:rPr>
          <w:rFonts w:ascii="Calibri-Bold" w:hAnsi="Calibri-Bold" w:cs="Calibri-Bold"/>
          <w:sz w:val="26"/>
          <w:szCs w:val="26"/>
        </w:rPr>
        <w:tab/>
      </w:r>
    </w:p>
    <w:p w14:paraId="17D722FB" w14:textId="67C0CC64" w:rsidR="00D177AE" w:rsidRPr="00D177AE" w:rsidRDefault="00746DC1" w:rsidP="00D177AE">
      <w:pPr>
        <w:ind w:left="720"/>
        <w:contextualSpacing/>
        <w:rPr>
          <w:rFonts w:ascii="Calibri-Bold" w:hAnsi="Calibri-Bold" w:cs="Calibri-Bold"/>
          <w:sz w:val="26"/>
          <w:szCs w:val="26"/>
        </w:rPr>
      </w:pPr>
      <w:r>
        <w:rPr>
          <w:rFonts w:ascii="Calibri-Bold" w:hAnsi="Calibri-Bold" w:cs="Calibri-Bold"/>
          <w:sz w:val="26"/>
          <w:szCs w:val="26"/>
        </w:rPr>
        <w:t>On the Town Council</w:t>
      </w:r>
      <w:r w:rsidR="00354A50">
        <w:rPr>
          <w:rFonts w:ascii="Calibri-Bold" w:hAnsi="Calibri-Bold" w:cs="Calibri-Bold"/>
          <w:sz w:val="26"/>
          <w:szCs w:val="26"/>
        </w:rPr>
        <w:t>’</w:t>
      </w:r>
      <w:r>
        <w:rPr>
          <w:rFonts w:ascii="Calibri-Bold" w:hAnsi="Calibri-Bold" w:cs="Calibri-Bold"/>
          <w:sz w:val="26"/>
          <w:szCs w:val="26"/>
        </w:rPr>
        <w:t xml:space="preserve">s </w:t>
      </w:r>
      <w:r w:rsidR="00635205" w:rsidRPr="00635205">
        <w:rPr>
          <w:rFonts w:ascii="Calibri-Bold" w:hAnsi="Calibri-Bold" w:cs="Calibri-Bold"/>
          <w:sz w:val="26"/>
          <w:szCs w:val="26"/>
        </w:rPr>
        <w:t xml:space="preserve">application for the </w:t>
      </w:r>
      <w:r w:rsidR="00635205">
        <w:rPr>
          <w:rFonts w:ascii="Calibri-Bold" w:hAnsi="Calibri-Bold" w:cs="Calibri-Bold"/>
          <w:sz w:val="26"/>
          <w:szCs w:val="26"/>
        </w:rPr>
        <w:t>r</w:t>
      </w:r>
      <w:r w:rsidR="00635205" w:rsidRPr="00635205">
        <w:rPr>
          <w:rFonts w:ascii="Calibri-Bold" w:hAnsi="Calibri-Bold" w:cs="Calibri-Bold"/>
          <w:sz w:val="26"/>
          <w:szCs w:val="26"/>
        </w:rPr>
        <w:t>enewal of Faraday Road Football Ground and Stadium as an asset of community value</w:t>
      </w:r>
      <w:r w:rsidR="00D177AE" w:rsidRPr="00D177AE">
        <w:rPr>
          <w:sz w:val="26"/>
          <w:szCs w:val="26"/>
        </w:rPr>
        <w:t>,</w:t>
      </w:r>
      <w:r w:rsidR="00D177AE">
        <w:t xml:space="preserve"> </w:t>
      </w:r>
      <w:r w:rsidR="00D177AE">
        <w:rPr>
          <w:rFonts w:ascii="Calibri-Bold" w:hAnsi="Calibri-Bold" w:cs="Calibri-Bold"/>
          <w:sz w:val="26"/>
          <w:szCs w:val="26"/>
        </w:rPr>
        <w:t>th</w:t>
      </w:r>
      <w:r w:rsidR="00D177AE" w:rsidRPr="00D177AE">
        <w:rPr>
          <w:rFonts w:ascii="Calibri-Bold" w:hAnsi="Calibri-Bold" w:cs="Calibri-Bold"/>
          <w:sz w:val="26"/>
          <w:szCs w:val="26"/>
        </w:rPr>
        <w:t>e application was considered by WBC and was approved on the 20th of September.</w:t>
      </w:r>
    </w:p>
    <w:p w14:paraId="3365C2F0" w14:textId="77777777" w:rsidR="00D177AE" w:rsidRPr="00D177AE" w:rsidRDefault="00D177AE" w:rsidP="00D177AE">
      <w:pPr>
        <w:ind w:left="720"/>
        <w:contextualSpacing/>
        <w:rPr>
          <w:rFonts w:ascii="Calibri-Bold" w:hAnsi="Calibri-Bold" w:cs="Calibri-Bold"/>
          <w:sz w:val="26"/>
          <w:szCs w:val="26"/>
        </w:rPr>
      </w:pPr>
    </w:p>
    <w:p w14:paraId="6FDB73A5" w14:textId="26B4D1A6" w:rsidR="00746DC1" w:rsidRDefault="00D177AE" w:rsidP="00D177AE">
      <w:pPr>
        <w:ind w:left="720"/>
        <w:contextualSpacing/>
        <w:rPr>
          <w:rFonts w:ascii="Calibri-Bold" w:hAnsi="Calibri-Bold" w:cs="Calibri-Bold"/>
          <w:sz w:val="26"/>
          <w:szCs w:val="26"/>
        </w:rPr>
      </w:pPr>
      <w:r w:rsidRPr="00D177AE">
        <w:rPr>
          <w:rFonts w:ascii="Calibri-Bold" w:hAnsi="Calibri-Bold" w:cs="Calibri-Bold"/>
          <w:sz w:val="26"/>
          <w:szCs w:val="26"/>
        </w:rPr>
        <w:t xml:space="preserve">This means before any sale of the land takes place, </w:t>
      </w:r>
      <w:r w:rsidR="00500662" w:rsidRPr="004D35F2">
        <w:rPr>
          <w:rFonts w:ascii="Calibri-Bold" w:hAnsi="Calibri-Bold" w:cs="Calibri-Bold"/>
          <w:sz w:val="26"/>
          <w:szCs w:val="26"/>
        </w:rPr>
        <w:t>any community interest group</w:t>
      </w:r>
      <w:r w:rsidR="00594D51" w:rsidRPr="004D35F2">
        <w:rPr>
          <w:rFonts w:ascii="Calibri-Bold" w:hAnsi="Calibri-Bold" w:cs="Calibri-Bold"/>
          <w:sz w:val="26"/>
          <w:szCs w:val="26"/>
        </w:rPr>
        <w:t xml:space="preserve"> </w:t>
      </w:r>
      <w:r w:rsidRPr="004D35F2">
        <w:rPr>
          <w:rFonts w:ascii="Calibri-Bold" w:hAnsi="Calibri-Bold" w:cs="Calibri-Bold"/>
          <w:sz w:val="26"/>
          <w:szCs w:val="26"/>
        </w:rPr>
        <w:t>is permitted to have up to six weeks to confi</w:t>
      </w:r>
      <w:r w:rsidRPr="00D177AE">
        <w:rPr>
          <w:rFonts w:ascii="Calibri-Bold" w:hAnsi="Calibri-Bold" w:cs="Calibri-Bold"/>
          <w:sz w:val="26"/>
          <w:szCs w:val="26"/>
        </w:rPr>
        <w:t xml:space="preserve">rm whether or not they wish to be treated as a potential bidder. If notice is </w:t>
      </w:r>
      <w:r w:rsidR="008D7CCD" w:rsidRPr="00D177AE">
        <w:rPr>
          <w:rFonts w:ascii="Calibri-Bold" w:hAnsi="Calibri-Bold" w:cs="Calibri-Bold"/>
          <w:sz w:val="26"/>
          <w:szCs w:val="26"/>
        </w:rPr>
        <w:t>received,</w:t>
      </w:r>
      <w:r w:rsidRPr="00D177AE">
        <w:rPr>
          <w:rFonts w:ascii="Calibri-Bold" w:hAnsi="Calibri-Bold" w:cs="Calibri-Bold"/>
          <w:sz w:val="26"/>
          <w:szCs w:val="26"/>
        </w:rPr>
        <w:t xml:space="preserve"> then </w:t>
      </w:r>
      <w:r w:rsidR="00500662">
        <w:rPr>
          <w:rFonts w:ascii="Calibri-Bold" w:hAnsi="Calibri-Bold" w:cs="Calibri-Bold"/>
          <w:sz w:val="26"/>
          <w:szCs w:val="26"/>
        </w:rPr>
        <w:t>they</w:t>
      </w:r>
      <w:r w:rsidRPr="00D177AE">
        <w:rPr>
          <w:rFonts w:ascii="Calibri-Bold" w:hAnsi="Calibri-Bold" w:cs="Calibri-Bold"/>
          <w:sz w:val="26"/>
          <w:szCs w:val="26"/>
        </w:rPr>
        <w:t xml:space="preserve"> have a further six months in order to formulate and submit their bid.</w:t>
      </w:r>
    </w:p>
    <w:p w14:paraId="2982993F" w14:textId="1C6C4A11" w:rsidR="00635205" w:rsidRDefault="00635205" w:rsidP="00635205">
      <w:pPr>
        <w:ind w:left="720"/>
        <w:contextualSpacing/>
        <w:rPr>
          <w:rFonts w:ascii="Calibri-Bold" w:hAnsi="Calibri-Bold" w:cs="Calibri-Bold"/>
          <w:sz w:val="26"/>
          <w:szCs w:val="26"/>
        </w:rPr>
      </w:pPr>
    </w:p>
    <w:p w14:paraId="01623FB4" w14:textId="033E22E4" w:rsidR="00375EDD" w:rsidRDefault="00375EDD" w:rsidP="00635205">
      <w:pPr>
        <w:ind w:left="720"/>
        <w:contextualSpacing/>
        <w:rPr>
          <w:rFonts w:ascii="Calibri-Bold" w:hAnsi="Calibri-Bold" w:cs="Calibri-Bold"/>
          <w:sz w:val="26"/>
          <w:szCs w:val="26"/>
        </w:rPr>
      </w:pPr>
      <w:r>
        <w:rPr>
          <w:rFonts w:ascii="Calibri-Bold" w:hAnsi="Calibri-Bold" w:cs="Calibri-Bold"/>
          <w:sz w:val="26"/>
          <w:szCs w:val="26"/>
        </w:rPr>
        <w:t xml:space="preserve">The </w:t>
      </w:r>
      <w:r w:rsidR="00F33FFA">
        <w:rPr>
          <w:rFonts w:ascii="Calibri-Bold" w:hAnsi="Calibri-Bold" w:cs="Calibri-Bold"/>
          <w:sz w:val="26"/>
          <w:szCs w:val="26"/>
        </w:rPr>
        <w:t>Committee requested that the C</w:t>
      </w:r>
      <w:r>
        <w:rPr>
          <w:rFonts w:ascii="Calibri-Bold" w:hAnsi="Calibri-Bold" w:cs="Calibri-Bold"/>
          <w:sz w:val="26"/>
          <w:szCs w:val="26"/>
        </w:rPr>
        <w:t>ouncil</w:t>
      </w:r>
      <w:r w:rsidR="00F33FFA">
        <w:rPr>
          <w:rFonts w:ascii="Calibri-Bold" w:hAnsi="Calibri-Bold" w:cs="Calibri-Bold"/>
          <w:sz w:val="26"/>
          <w:szCs w:val="26"/>
        </w:rPr>
        <w:t xml:space="preserve"> </w:t>
      </w:r>
      <w:r w:rsidR="00C734C0">
        <w:rPr>
          <w:rFonts w:ascii="Calibri-Bold" w:hAnsi="Calibri-Bold" w:cs="Calibri-Bold"/>
          <w:sz w:val="26"/>
          <w:szCs w:val="26"/>
        </w:rPr>
        <w:t xml:space="preserve">publish a </w:t>
      </w:r>
      <w:r>
        <w:rPr>
          <w:rFonts w:ascii="Calibri-Bold" w:hAnsi="Calibri-Bold" w:cs="Calibri-Bold"/>
          <w:sz w:val="26"/>
          <w:szCs w:val="26"/>
        </w:rPr>
        <w:t xml:space="preserve">press release </w:t>
      </w:r>
      <w:r w:rsidR="00C734C0">
        <w:rPr>
          <w:rFonts w:ascii="Calibri-Bold" w:hAnsi="Calibri-Bold" w:cs="Calibri-Bold"/>
          <w:sz w:val="26"/>
          <w:szCs w:val="26"/>
        </w:rPr>
        <w:t xml:space="preserve">detailing the success of this </w:t>
      </w:r>
      <w:r w:rsidR="00226177">
        <w:rPr>
          <w:rFonts w:ascii="Calibri-Bold" w:hAnsi="Calibri-Bold" w:cs="Calibri-Bold"/>
          <w:sz w:val="26"/>
          <w:szCs w:val="26"/>
        </w:rPr>
        <w:t xml:space="preserve">ACV renewal </w:t>
      </w:r>
      <w:r w:rsidR="00C734C0">
        <w:rPr>
          <w:rFonts w:ascii="Calibri-Bold" w:hAnsi="Calibri-Bold" w:cs="Calibri-Bold"/>
          <w:sz w:val="26"/>
          <w:szCs w:val="26"/>
        </w:rPr>
        <w:t>application.</w:t>
      </w:r>
      <w:r>
        <w:rPr>
          <w:rFonts w:ascii="Calibri-Bold" w:hAnsi="Calibri-Bold" w:cs="Calibri-Bold"/>
          <w:sz w:val="26"/>
          <w:szCs w:val="26"/>
        </w:rPr>
        <w:t xml:space="preserve"> </w:t>
      </w:r>
    </w:p>
    <w:p w14:paraId="1CB2F7E0" w14:textId="77777777" w:rsidR="00375EDD" w:rsidRPr="00A24F1F" w:rsidRDefault="00375EDD" w:rsidP="00635205">
      <w:pPr>
        <w:ind w:left="720"/>
        <w:contextualSpacing/>
        <w:rPr>
          <w:rFonts w:ascii="Calibri-Bold" w:hAnsi="Calibri-Bold" w:cs="Calibri-Bold"/>
          <w:sz w:val="26"/>
          <w:szCs w:val="26"/>
        </w:rPr>
      </w:pPr>
    </w:p>
    <w:p w14:paraId="3C7DE755" w14:textId="23A54258" w:rsidR="005456C2" w:rsidRPr="00A32341" w:rsidRDefault="001E17E7" w:rsidP="00A24F1F">
      <w:pPr>
        <w:contextualSpacing/>
        <w:rPr>
          <w:rFonts w:ascii="Calibri-Bold" w:hAnsi="Calibri-Bold" w:cs="Calibri-Bold"/>
          <w:b/>
          <w:bCs/>
          <w:sz w:val="26"/>
          <w:szCs w:val="26"/>
        </w:rPr>
      </w:pPr>
      <w:r w:rsidRPr="00A32341">
        <w:rPr>
          <w:rFonts w:ascii="Calibri-Bold" w:hAnsi="Calibri-Bold" w:cs="Calibri-Bold"/>
          <w:b/>
          <w:bCs/>
          <w:sz w:val="26"/>
          <w:szCs w:val="26"/>
        </w:rPr>
        <w:t>82</w:t>
      </w:r>
      <w:r w:rsidR="00A24F1F" w:rsidRPr="00A32341">
        <w:rPr>
          <w:rFonts w:ascii="Calibri-Bold" w:hAnsi="Calibri-Bold" w:cs="Calibri-Bold"/>
          <w:b/>
          <w:bCs/>
          <w:sz w:val="26"/>
          <w:szCs w:val="26"/>
        </w:rPr>
        <w:t>.</w:t>
      </w:r>
      <w:r w:rsidR="00A24F1F" w:rsidRPr="00A32341">
        <w:rPr>
          <w:rFonts w:ascii="Calibri-Bold" w:hAnsi="Calibri-Bold" w:cs="Calibri-Bold"/>
          <w:b/>
          <w:bCs/>
          <w:sz w:val="26"/>
          <w:szCs w:val="26"/>
        </w:rPr>
        <w:tab/>
        <w:t>Forward Work Programme for Planning &amp; Highways Committee</w:t>
      </w:r>
    </w:p>
    <w:p w14:paraId="2543CF88" w14:textId="22B2B266" w:rsidR="00A32341" w:rsidRDefault="00A32341" w:rsidP="00900AC4">
      <w:pPr>
        <w:ind w:firstLine="720"/>
        <w:contextualSpacing/>
        <w:rPr>
          <w:rFonts w:ascii="Calibri-Bold" w:hAnsi="Calibri-Bold" w:cs="Calibri-Bold"/>
          <w:sz w:val="26"/>
          <w:szCs w:val="26"/>
        </w:rPr>
      </w:pPr>
      <w:r w:rsidRPr="00762ACF">
        <w:rPr>
          <w:rFonts w:ascii="Calibri-Bold" w:hAnsi="Calibri-Bold" w:cs="Calibri-Bold"/>
          <w:sz w:val="26"/>
          <w:szCs w:val="26"/>
        </w:rPr>
        <w:t>No further items were added to the Forward Work Programme.</w:t>
      </w:r>
    </w:p>
    <w:p w14:paraId="7CA8909F" w14:textId="0A6C88AF" w:rsidR="00900AC4" w:rsidRDefault="00900AC4" w:rsidP="00C906AA">
      <w:pPr>
        <w:contextualSpacing/>
        <w:rPr>
          <w:rFonts w:ascii="Calibri-Bold" w:hAnsi="Calibri-Bold" w:cs="Calibri-Bold"/>
          <w:sz w:val="26"/>
          <w:szCs w:val="26"/>
        </w:rPr>
      </w:pPr>
    </w:p>
    <w:p w14:paraId="00C453B5" w14:textId="77777777" w:rsidR="00900AC4" w:rsidRPr="00900AC4" w:rsidRDefault="00900AC4" w:rsidP="00900AC4">
      <w:pPr>
        <w:ind w:firstLine="720"/>
        <w:contextualSpacing/>
        <w:rPr>
          <w:rFonts w:ascii="Calibri-Bold" w:hAnsi="Calibri-Bold" w:cs="Calibri-Bold"/>
          <w:sz w:val="26"/>
          <w:szCs w:val="26"/>
        </w:rPr>
      </w:pPr>
    </w:p>
    <w:p w14:paraId="51564CE3" w14:textId="0EADA2CF" w:rsidR="007116DD"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457497" w:rsidRPr="004161CC">
        <w:rPr>
          <w:rFonts w:ascii="Calibri-Bold" w:hAnsi="Calibri-Bold" w:cs="Calibri-Bold"/>
          <w:b/>
          <w:bCs/>
          <w:sz w:val="26"/>
          <w:szCs w:val="26"/>
        </w:rPr>
        <w:t>2</w:t>
      </w:r>
      <w:r w:rsidR="00024FC0" w:rsidRPr="004161CC">
        <w:rPr>
          <w:rFonts w:ascii="Calibri-Bold" w:hAnsi="Calibri-Bold" w:cs="Calibri-Bold"/>
          <w:b/>
          <w:bCs/>
          <w:sz w:val="26"/>
          <w:szCs w:val="26"/>
        </w:rPr>
        <w:t>1:2</w:t>
      </w:r>
      <w:r w:rsidR="009A38D5" w:rsidRPr="004161CC">
        <w:rPr>
          <w:rFonts w:ascii="Calibri-Bold" w:hAnsi="Calibri-Bold" w:cs="Calibri-Bold"/>
          <w:b/>
          <w:bCs/>
          <w:sz w:val="26"/>
          <w:szCs w:val="26"/>
        </w:rPr>
        <w:t>2</w:t>
      </w:r>
      <w:r w:rsidRPr="004161CC">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49FA26EC" w14:textId="77777777" w:rsidR="00D76BCF" w:rsidRDefault="00CB7EFF" w:rsidP="00991F3E">
      <w:pPr>
        <w:contextualSpacing/>
        <w:rPr>
          <w:rFonts w:ascii="Calibri-Bold" w:hAnsi="Calibri-Bold" w:cs="Calibri-Bold"/>
          <w:b/>
          <w:bCs/>
          <w:sz w:val="26"/>
          <w:szCs w:val="26"/>
        </w:rPr>
        <w:sectPr w:rsidR="00D76BC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r>
        <w:rPr>
          <w:rFonts w:ascii="Calibri-Bold" w:hAnsi="Calibri-Bold" w:cs="Calibri-Bold"/>
          <w:b/>
          <w:bCs/>
          <w:sz w:val="26"/>
          <w:szCs w:val="26"/>
        </w:rPr>
        <w:t>Chairperson</w:t>
      </w:r>
    </w:p>
    <w:p w14:paraId="04D730E5" w14:textId="20648437" w:rsidR="0094635B" w:rsidRPr="00406F42" w:rsidRDefault="0094635B" w:rsidP="0094635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sidR="00635B50">
        <w:rPr>
          <w:rFonts w:ascii="Calibri" w:eastAsia="Times New Roman" w:hAnsi="Calibri" w:cs="Calibri"/>
          <w:b/>
          <w:bCs/>
          <w:sz w:val="26"/>
          <w:szCs w:val="26"/>
          <w:lang w:eastAsia="en-GB"/>
        </w:rPr>
        <w:t>1</w:t>
      </w:r>
    </w:p>
    <w:p w14:paraId="4E7B629C" w14:textId="77777777" w:rsidR="0094635B" w:rsidRPr="00406F42" w:rsidRDefault="0094635B" w:rsidP="0094635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E82D4F5" w14:textId="77777777" w:rsidR="0094635B" w:rsidRPr="00406F42" w:rsidRDefault="0094635B" w:rsidP="0094635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04/10/2021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2C30B67D" w14:textId="77777777" w:rsidR="0094635B" w:rsidRPr="00406F42" w:rsidRDefault="0094635B" w:rsidP="0094635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63D59A12" w14:textId="77777777" w:rsidR="0094635B" w:rsidRPr="00406F42" w:rsidRDefault="0094635B" w:rsidP="0094635B">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
        <w:gridCol w:w="2407"/>
        <w:gridCol w:w="1774"/>
        <w:gridCol w:w="1892"/>
        <w:gridCol w:w="2559"/>
        <w:gridCol w:w="4271"/>
      </w:tblGrid>
      <w:tr w:rsidR="0094635B" w:rsidRPr="00406F42" w14:paraId="7A8DB762" w14:textId="77777777" w:rsidTr="00D175B5">
        <w:tc>
          <w:tcPr>
            <w:tcW w:w="1002" w:type="dxa"/>
            <w:tcBorders>
              <w:top w:val="single" w:sz="6" w:space="0" w:color="auto"/>
              <w:left w:val="single" w:sz="6" w:space="0" w:color="auto"/>
              <w:bottom w:val="single" w:sz="6" w:space="0" w:color="auto"/>
              <w:right w:val="single" w:sz="6" w:space="0" w:color="auto"/>
            </w:tcBorders>
            <w:shd w:val="clear" w:color="auto" w:fill="auto"/>
            <w:hideMark/>
          </w:tcPr>
          <w:p w14:paraId="14849B61" w14:textId="77777777" w:rsidR="0094635B" w:rsidRPr="00406F42" w:rsidRDefault="0094635B" w:rsidP="0077367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3E498EDD" w14:textId="77777777" w:rsidR="0094635B" w:rsidRPr="00406F42" w:rsidRDefault="0094635B" w:rsidP="0077367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774" w:type="dxa"/>
            <w:tcBorders>
              <w:top w:val="single" w:sz="6" w:space="0" w:color="auto"/>
              <w:left w:val="single" w:sz="6" w:space="0" w:color="auto"/>
              <w:bottom w:val="single" w:sz="6" w:space="0" w:color="auto"/>
              <w:right w:val="single" w:sz="6" w:space="0" w:color="auto"/>
            </w:tcBorders>
            <w:shd w:val="clear" w:color="auto" w:fill="auto"/>
            <w:hideMark/>
          </w:tcPr>
          <w:p w14:paraId="26FA77B9" w14:textId="77777777" w:rsidR="0094635B" w:rsidRPr="00406F42" w:rsidRDefault="0094635B" w:rsidP="0077367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71CFB9F6" w14:textId="77777777" w:rsidR="0094635B" w:rsidRPr="00406F42" w:rsidRDefault="0094635B" w:rsidP="0077367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491E16B1" w14:textId="77777777" w:rsidR="0094635B" w:rsidRPr="00406F42" w:rsidRDefault="0094635B" w:rsidP="0077367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559" w:type="dxa"/>
            <w:tcBorders>
              <w:top w:val="single" w:sz="6" w:space="0" w:color="auto"/>
              <w:left w:val="single" w:sz="6" w:space="0" w:color="auto"/>
              <w:bottom w:val="single" w:sz="6" w:space="0" w:color="auto"/>
              <w:right w:val="single" w:sz="6" w:space="0" w:color="auto"/>
            </w:tcBorders>
            <w:shd w:val="clear" w:color="auto" w:fill="auto"/>
            <w:hideMark/>
          </w:tcPr>
          <w:p w14:paraId="225955C0" w14:textId="77777777" w:rsidR="0094635B" w:rsidRPr="00406F42" w:rsidRDefault="0094635B" w:rsidP="0077367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271" w:type="dxa"/>
            <w:tcBorders>
              <w:top w:val="single" w:sz="6" w:space="0" w:color="auto"/>
              <w:left w:val="single" w:sz="6" w:space="0" w:color="auto"/>
              <w:bottom w:val="single" w:sz="6" w:space="0" w:color="auto"/>
              <w:right w:val="single" w:sz="6" w:space="0" w:color="auto"/>
            </w:tcBorders>
            <w:shd w:val="clear" w:color="auto" w:fill="auto"/>
            <w:hideMark/>
          </w:tcPr>
          <w:p w14:paraId="583B6B3C" w14:textId="77777777" w:rsidR="0094635B" w:rsidRPr="00406F42" w:rsidRDefault="0094635B" w:rsidP="00773673">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94635B" w:rsidRPr="00406F42" w14:paraId="04A1D76B"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29C11B98"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704C6CC2" w14:textId="14703DE3" w:rsidR="0094635B" w:rsidRPr="00A14A4D" w:rsidRDefault="00D807D9"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 the size of the extension being overbearing, leading to a loss of light and impact on p</w:t>
            </w:r>
            <w:r w:rsidR="00C02B99">
              <w:rPr>
                <w:rFonts w:eastAsia="Times New Roman" w:cstheme="minorHAnsi"/>
                <w:sz w:val="26"/>
                <w:szCs w:val="26"/>
                <w:lang w:eastAsia="en-GB"/>
              </w:rPr>
              <w:t>rivacy.</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3EF546D0"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62AA689C" w14:textId="77777777" w:rsidR="0094635B" w:rsidRPr="00A31C32" w:rsidRDefault="00E7065C" w:rsidP="00773673">
            <w:pPr>
              <w:spacing w:after="0" w:line="240" w:lineRule="auto"/>
              <w:jc w:val="center"/>
              <w:textAlignment w:val="baseline"/>
              <w:rPr>
                <w:rFonts w:eastAsia="Times New Roman" w:cstheme="minorHAnsi"/>
                <w:sz w:val="26"/>
                <w:szCs w:val="26"/>
                <w:lang w:eastAsia="en-GB"/>
              </w:rPr>
            </w:pPr>
            <w:hyperlink r:id="rId21" w:history="1">
              <w:r w:rsidR="0094635B" w:rsidRPr="00D21E43">
                <w:rPr>
                  <w:rStyle w:val="Hyperlink"/>
                  <w:rFonts w:eastAsia="Times New Roman" w:cstheme="minorHAnsi"/>
                  <w:sz w:val="26"/>
                  <w:szCs w:val="26"/>
                  <w:lang w:eastAsia="en-GB"/>
                </w:rPr>
                <w:t>21/02392/HOUSE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3E7C1AB7"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92325F">
              <w:rPr>
                <w:rFonts w:eastAsia="Times New Roman" w:cstheme="minorHAnsi"/>
                <w:sz w:val="26"/>
                <w:szCs w:val="26"/>
                <w:lang w:eastAsia="en-GB"/>
              </w:rPr>
              <w:t>74 Kiln Road</w:t>
            </w:r>
            <w:r>
              <w:rPr>
                <w:rFonts w:eastAsia="Times New Roman" w:cstheme="minorHAnsi"/>
                <w:sz w:val="26"/>
                <w:szCs w:val="26"/>
                <w:lang w:eastAsia="en-GB"/>
              </w:rPr>
              <w:t>,</w:t>
            </w:r>
            <w:r w:rsidRPr="0092325F">
              <w:rPr>
                <w:rFonts w:eastAsia="Times New Roman" w:cstheme="minorHAnsi"/>
                <w:sz w:val="26"/>
                <w:szCs w:val="26"/>
                <w:lang w:eastAsia="en-GB"/>
              </w:rPr>
              <w:t xml:space="preserve"> Newbury</w:t>
            </w:r>
            <w:r>
              <w:rPr>
                <w:rFonts w:eastAsia="Times New Roman" w:cstheme="minorHAnsi"/>
                <w:sz w:val="26"/>
                <w:szCs w:val="26"/>
                <w:lang w:eastAsia="en-GB"/>
              </w:rPr>
              <w:t>,</w:t>
            </w:r>
            <w:r w:rsidRPr="0092325F">
              <w:rPr>
                <w:rFonts w:eastAsia="Times New Roman" w:cstheme="minorHAnsi"/>
                <w:sz w:val="26"/>
                <w:szCs w:val="26"/>
                <w:lang w:eastAsia="en-GB"/>
              </w:rPr>
              <w:t xml:space="preserve"> RG14 2LS</w:t>
            </w:r>
            <w:r>
              <w:rPr>
                <w:rFonts w:eastAsia="Times New Roman" w:cstheme="minorHAnsi"/>
                <w:sz w:val="26"/>
                <w:szCs w:val="26"/>
                <w:lang w:eastAsia="en-GB"/>
              </w:rPr>
              <w:t>, for Mr &amp; Mrs Chard</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3A19A37D"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500071">
              <w:rPr>
                <w:rFonts w:eastAsia="Times New Roman" w:cstheme="minorHAnsi"/>
                <w:sz w:val="26"/>
                <w:szCs w:val="26"/>
                <w:lang w:eastAsia="en-GB"/>
              </w:rPr>
              <w:t>Proposed single storey rear extension</w:t>
            </w:r>
            <w:r>
              <w:rPr>
                <w:rFonts w:eastAsia="Times New Roman" w:cstheme="minorHAnsi"/>
                <w:sz w:val="26"/>
                <w:szCs w:val="26"/>
                <w:lang w:eastAsia="en-GB"/>
              </w:rPr>
              <w:t>.</w:t>
            </w:r>
          </w:p>
        </w:tc>
      </w:tr>
      <w:tr w:rsidR="0094635B" w:rsidRPr="00406F42" w14:paraId="395D5433"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hideMark/>
          </w:tcPr>
          <w:p w14:paraId="4FD1D1A7"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3F64CCD5" w14:textId="083230AE" w:rsidR="0094635B" w:rsidRPr="00A14A4D" w:rsidRDefault="0093008D"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hideMark/>
          </w:tcPr>
          <w:p w14:paraId="1912E711"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053728EF"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2" w:history="1">
              <w:r w:rsidR="0094635B" w:rsidRPr="00C542FC">
                <w:rPr>
                  <w:rStyle w:val="Hyperlink"/>
                  <w:rFonts w:eastAsia="Times New Roman" w:cstheme="minorHAnsi"/>
                  <w:sz w:val="26"/>
                  <w:szCs w:val="26"/>
                  <w:lang w:eastAsia="en-GB"/>
                </w:rPr>
                <w:t>21/02230/FUL </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hideMark/>
          </w:tcPr>
          <w:p w14:paraId="3029FD51"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455830">
              <w:rPr>
                <w:rFonts w:eastAsia="Times New Roman" w:cstheme="minorHAnsi"/>
                <w:sz w:val="26"/>
                <w:szCs w:val="26"/>
                <w:lang w:eastAsia="en-GB"/>
              </w:rPr>
              <w:t>Unit 1</w:t>
            </w:r>
            <w:r>
              <w:rPr>
                <w:rFonts w:eastAsia="Times New Roman" w:cstheme="minorHAnsi"/>
                <w:sz w:val="26"/>
                <w:szCs w:val="26"/>
                <w:lang w:eastAsia="en-GB"/>
              </w:rPr>
              <w:t>,</w:t>
            </w:r>
            <w:r w:rsidRPr="00455830">
              <w:rPr>
                <w:rFonts w:eastAsia="Times New Roman" w:cstheme="minorHAnsi"/>
                <w:sz w:val="26"/>
                <w:szCs w:val="26"/>
                <w:lang w:eastAsia="en-GB"/>
              </w:rPr>
              <w:t xml:space="preserve"> Greenham Road Retail Park</w:t>
            </w:r>
            <w:r>
              <w:rPr>
                <w:rFonts w:eastAsia="Times New Roman" w:cstheme="minorHAnsi"/>
                <w:sz w:val="26"/>
                <w:szCs w:val="26"/>
                <w:lang w:eastAsia="en-GB"/>
              </w:rPr>
              <w:t>,</w:t>
            </w:r>
            <w:r w:rsidRPr="00455830">
              <w:rPr>
                <w:rFonts w:eastAsia="Times New Roman" w:cstheme="minorHAnsi"/>
                <w:sz w:val="26"/>
                <w:szCs w:val="26"/>
                <w:lang w:eastAsia="en-GB"/>
              </w:rPr>
              <w:t xml:space="preserve"> Greenham Road</w:t>
            </w:r>
            <w:r>
              <w:rPr>
                <w:rFonts w:eastAsia="Times New Roman" w:cstheme="minorHAnsi"/>
                <w:sz w:val="26"/>
                <w:szCs w:val="26"/>
                <w:lang w:eastAsia="en-GB"/>
              </w:rPr>
              <w:t>,</w:t>
            </w:r>
            <w:r w:rsidRPr="00455830">
              <w:rPr>
                <w:rFonts w:eastAsia="Times New Roman" w:cstheme="minorHAnsi"/>
                <w:sz w:val="26"/>
                <w:szCs w:val="26"/>
                <w:lang w:eastAsia="en-GB"/>
              </w:rPr>
              <w:t xml:space="preserve"> Newbury</w:t>
            </w:r>
            <w:r>
              <w:rPr>
                <w:rFonts w:eastAsia="Times New Roman" w:cstheme="minorHAnsi"/>
                <w:sz w:val="26"/>
                <w:szCs w:val="26"/>
                <w:lang w:eastAsia="en-GB"/>
              </w:rPr>
              <w:t>,</w:t>
            </w:r>
            <w:r w:rsidRPr="00455830">
              <w:rPr>
                <w:rFonts w:eastAsia="Times New Roman" w:cstheme="minorHAnsi"/>
                <w:sz w:val="26"/>
                <w:szCs w:val="26"/>
                <w:lang w:eastAsia="en-GB"/>
              </w:rPr>
              <w:t xml:space="preserve"> RG14 7HZ</w:t>
            </w:r>
            <w:r>
              <w:rPr>
                <w:rFonts w:eastAsia="Times New Roman" w:cstheme="minorHAnsi"/>
                <w:sz w:val="26"/>
                <w:szCs w:val="26"/>
                <w:lang w:eastAsia="en-GB"/>
              </w:rPr>
              <w:t>, for Royal &amp; Sun Alliance Insurance PLC</w:t>
            </w:r>
          </w:p>
        </w:tc>
        <w:tc>
          <w:tcPr>
            <w:tcW w:w="4271" w:type="dxa"/>
            <w:tcBorders>
              <w:top w:val="single" w:sz="6" w:space="0" w:color="auto"/>
              <w:left w:val="single" w:sz="6" w:space="0" w:color="auto"/>
              <w:bottom w:val="single" w:sz="6" w:space="0" w:color="auto"/>
              <w:right w:val="single" w:sz="6" w:space="0" w:color="auto"/>
            </w:tcBorders>
            <w:shd w:val="clear" w:color="auto" w:fill="auto"/>
            <w:hideMark/>
          </w:tcPr>
          <w:p w14:paraId="55E7D182"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455830">
              <w:rPr>
                <w:rFonts w:eastAsia="Times New Roman" w:cstheme="minorHAnsi"/>
                <w:sz w:val="26"/>
                <w:szCs w:val="26"/>
                <w:lang w:eastAsia="en-GB"/>
              </w:rPr>
              <w:t>External alterations to include repainting existing cladding, removal of rear roller shutter &amp; removal of rooflights.</w:t>
            </w:r>
          </w:p>
        </w:tc>
      </w:tr>
      <w:tr w:rsidR="0094635B" w:rsidRPr="00406F42" w14:paraId="68248CC7"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4C73F88D"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181312C4" w14:textId="096FAD79" w:rsidR="0094635B" w:rsidRPr="00A14A4D" w:rsidRDefault="0093008D"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2EC39F01"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21B7ACE0"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3" w:history="1">
              <w:r w:rsidR="0094635B" w:rsidRPr="00273FC0">
                <w:rPr>
                  <w:rStyle w:val="Hyperlink"/>
                  <w:rFonts w:eastAsia="Times New Roman" w:cstheme="minorHAnsi"/>
                  <w:sz w:val="26"/>
                  <w:szCs w:val="26"/>
                  <w:lang w:eastAsia="en-GB"/>
                </w:rPr>
                <w:t>21/01920/FUL</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1E6FDA1B"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273FC0">
              <w:rPr>
                <w:rFonts w:eastAsia="Times New Roman" w:cstheme="minorHAnsi"/>
                <w:sz w:val="26"/>
                <w:szCs w:val="26"/>
                <w:lang w:eastAsia="en-GB"/>
              </w:rPr>
              <w:t>Newbury Retail Park</w:t>
            </w:r>
            <w:r>
              <w:rPr>
                <w:rFonts w:eastAsia="Times New Roman" w:cstheme="minorHAnsi"/>
                <w:sz w:val="26"/>
                <w:szCs w:val="26"/>
                <w:lang w:eastAsia="en-GB"/>
              </w:rPr>
              <w:t xml:space="preserve">, </w:t>
            </w:r>
            <w:r w:rsidRPr="00273FC0">
              <w:rPr>
                <w:rFonts w:eastAsia="Times New Roman" w:cstheme="minorHAnsi"/>
                <w:sz w:val="26"/>
                <w:szCs w:val="26"/>
                <w:lang w:eastAsia="en-GB"/>
              </w:rPr>
              <w:t>Pinchington Lane</w:t>
            </w:r>
            <w:r>
              <w:rPr>
                <w:rFonts w:eastAsia="Times New Roman" w:cstheme="minorHAnsi"/>
                <w:sz w:val="26"/>
                <w:szCs w:val="26"/>
                <w:lang w:eastAsia="en-GB"/>
              </w:rPr>
              <w:t>,</w:t>
            </w:r>
            <w:r w:rsidRPr="00273FC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73FC0">
              <w:rPr>
                <w:rFonts w:eastAsia="Times New Roman" w:cstheme="minorHAnsi"/>
                <w:sz w:val="26"/>
                <w:szCs w:val="26"/>
                <w:lang w:eastAsia="en-GB"/>
              </w:rPr>
              <w:t>RG14 7HU</w:t>
            </w:r>
            <w:r>
              <w:rPr>
                <w:rFonts w:eastAsia="Times New Roman" w:cstheme="minorHAnsi"/>
                <w:sz w:val="26"/>
                <w:szCs w:val="26"/>
                <w:lang w:eastAsia="en-GB"/>
              </w:rPr>
              <w:t>, for F</w:t>
            </w:r>
            <w:r w:rsidRPr="007429D2">
              <w:rPr>
                <w:rFonts w:eastAsia="Times New Roman" w:cstheme="minorHAnsi"/>
                <w:sz w:val="26"/>
                <w:szCs w:val="26"/>
                <w:lang w:eastAsia="en-GB"/>
              </w:rPr>
              <w:t>&amp;C Commercial Property Holdings Ltd</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440EF149" w14:textId="77777777" w:rsidR="0094635B" w:rsidRDefault="0094635B" w:rsidP="00773673">
            <w:pPr>
              <w:spacing w:after="0" w:line="240" w:lineRule="auto"/>
              <w:jc w:val="center"/>
              <w:textAlignment w:val="baseline"/>
              <w:rPr>
                <w:rFonts w:eastAsia="Times New Roman" w:cstheme="minorHAnsi"/>
                <w:sz w:val="26"/>
                <w:szCs w:val="26"/>
                <w:lang w:eastAsia="en-GB"/>
              </w:rPr>
            </w:pPr>
            <w:r w:rsidRPr="00130431">
              <w:rPr>
                <w:rFonts w:eastAsia="Times New Roman" w:cstheme="minorHAnsi"/>
                <w:sz w:val="26"/>
                <w:szCs w:val="26"/>
                <w:lang w:eastAsia="en-GB"/>
              </w:rPr>
              <w:t>Alterations to existing access road and drive-thru.</w:t>
            </w:r>
          </w:p>
          <w:p w14:paraId="0C4B4F32" w14:textId="77777777" w:rsidR="0094635B" w:rsidRDefault="0094635B" w:rsidP="00773673">
            <w:pPr>
              <w:spacing w:after="0" w:line="240" w:lineRule="auto"/>
              <w:jc w:val="center"/>
              <w:textAlignment w:val="baseline"/>
              <w:rPr>
                <w:rFonts w:eastAsia="Times New Roman" w:cstheme="minorHAnsi"/>
                <w:sz w:val="26"/>
                <w:szCs w:val="26"/>
                <w:lang w:eastAsia="en-GB"/>
              </w:rPr>
            </w:pPr>
          </w:p>
          <w:p w14:paraId="4029E431" w14:textId="77777777" w:rsidR="0094635B" w:rsidRPr="00130431" w:rsidRDefault="0094635B" w:rsidP="00773673">
            <w:pPr>
              <w:spacing w:after="0" w:line="240" w:lineRule="auto"/>
              <w:jc w:val="center"/>
              <w:textAlignment w:val="baseline"/>
              <w:rPr>
                <w:rFonts w:eastAsia="Times New Roman" w:cstheme="minorHAnsi"/>
                <w:b/>
                <w:bCs/>
                <w:sz w:val="26"/>
                <w:szCs w:val="26"/>
                <w:lang w:eastAsia="en-GB"/>
              </w:rPr>
            </w:pPr>
            <w:r w:rsidRPr="00130431">
              <w:rPr>
                <w:rFonts w:eastAsia="Times New Roman" w:cstheme="minorHAnsi"/>
                <w:b/>
                <w:bCs/>
                <w:sz w:val="26"/>
                <w:szCs w:val="26"/>
                <w:lang w:eastAsia="en-GB"/>
              </w:rPr>
              <w:t xml:space="preserve">Amended: </w:t>
            </w:r>
          </w:p>
          <w:p w14:paraId="2223FA07" w14:textId="77777777" w:rsidR="0094635B" w:rsidRDefault="0094635B" w:rsidP="00773673">
            <w:pPr>
              <w:spacing w:after="0" w:line="240" w:lineRule="auto"/>
              <w:jc w:val="center"/>
              <w:textAlignment w:val="baseline"/>
              <w:rPr>
                <w:rFonts w:eastAsia="Times New Roman" w:cstheme="minorHAnsi"/>
                <w:sz w:val="26"/>
                <w:szCs w:val="26"/>
                <w:lang w:eastAsia="en-GB"/>
              </w:rPr>
            </w:pPr>
            <w:r w:rsidRPr="00130431">
              <w:rPr>
                <w:rFonts w:eastAsia="Times New Roman" w:cstheme="minorHAnsi"/>
                <w:sz w:val="26"/>
                <w:szCs w:val="26"/>
                <w:lang w:eastAsia="en-GB"/>
              </w:rPr>
              <w:t>Amended proposed site plan showing retention of some of the existing pedestrian footpath along eastern boundary of drive-thru site and relocation of pedestrian footpath along northern boundary of drive-thru site.</w:t>
            </w:r>
          </w:p>
          <w:p w14:paraId="593BAA4B" w14:textId="77777777" w:rsidR="0094635B" w:rsidRDefault="0094635B" w:rsidP="00773673">
            <w:pPr>
              <w:spacing w:after="0" w:line="240" w:lineRule="auto"/>
              <w:jc w:val="center"/>
              <w:textAlignment w:val="baseline"/>
              <w:rPr>
                <w:rFonts w:eastAsia="Times New Roman" w:cstheme="minorHAnsi"/>
                <w:sz w:val="26"/>
                <w:szCs w:val="26"/>
                <w:lang w:eastAsia="en-GB"/>
              </w:rPr>
            </w:pPr>
          </w:p>
          <w:p w14:paraId="6100F196" w14:textId="77777777" w:rsidR="0094635B" w:rsidRPr="00623730" w:rsidRDefault="0094635B" w:rsidP="00773673">
            <w:pPr>
              <w:spacing w:after="0" w:line="240" w:lineRule="auto"/>
              <w:jc w:val="center"/>
              <w:textAlignment w:val="baseline"/>
              <w:rPr>
                <w:rFonts w:eastAsia="Times New Roman" w:cstheme="minorHAnsi"/>
                <w:b/>
                <w:bCs/>
                <w:sz w:val="26"/>
                <w:szCs w:val="26"/>
                <w:lang w:eastAsia="en-GB"/>
              </w:rPr>
            </w:pPr>
            <w:r w:rsidRPr="00623730">
              <w:rPr>
                <w:rFonts w:eastAsia="Times New Roman" w:cstheme="minorHAnsi"/>
                <w:b/>
                <w:bCs/>
                <w:sz w:val="26"/>
                <w:szCs w:val="26"/>
                <w:lang w:eastAsia="en-GB"/>
              </w:rPr>
              <w:t>NTC previous comments:</w:t>
            </w:r>
          </w:p>
          <w:p w14:paraId="7C40E85F" w14:textId="77777777" w:rsidR="0094635B" w:rsidRPr="001A1397"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1A1397">
              <w:rPr>
                <w:rFonts w:eastAsia="Times New Roman" w:cstheme="minorHAnsi"/>
                <w:sz w:val="26"/>
                <w:szCs w:val="26"/>
                <w:lang w:eastAsia="en-GB"/>
              </w:rPr>
              <w:t xml:space="preserve">No objection subject </w:t>
            </w:r>
          </w:p>
          <w:p w14:paraId="611F7F64" w14:textId="77777777" w:rsidR="0094635B" w:rsidRPr="001A1397" w:rsidRDefault="0094635B" w:rsidP="00773673">
            <w:pPr>
              <w:spacing w:after="0" w:line="240" w:lineRule="auto"/>
              <w:jc w:val="center"/>
              <w:textAlignment w:val="baseline"/>
              <w:rPr>
                <w:rFonts w:eastAsia="Times New Roman" w:cstheme="minorHAnsi"/>
                <w:sz w:val="26"/>
                <w:szCs w:val="26"/>
                <w:lang w:eastAsia="en-GB"/>
              </w:rPr>
            </w:pPr>
            <w:r w:rsidRPr="001A1397">
              <w:rPr>
                <w:rFonts w:eastAsia="Times New Roman" w:cstheme="minorHAnsi"/>
                <w:sz w:val="26"/>
                <w:szCs w:val="26"/>
                <w:lang w:eastAsia="en-GB"/>
              </w:rPr>
              <w:t xml:space="preserve">to sufficient </w:t>
            </w:r>
          </w:p>
          <w:p w14:paraId="10671B56" w14:textId="77777777" w:rsidR="0094635B" w:rsidRDefault="0094635B" w:rsidP="00773673">
            <w:pPr>
              <w:spacing w:after="0" w:line="240" w:lineRule="auto"/>
              <w:jc w:val="center"/>
              <w:textAlignment w:val="baseline"/>
              <w:rPr>
                <w:rFonts w:eastAsia="Times New Roman" w:cstheme="minorHAnsi"/>
                <w:sz w:val="26"/>
                <w:szCs w:val="26"/>
                <w:lang w:eastAsia="en-GB"/>
              </w:rPr>
            </w:pPr>
            <w:r w:rsidRPr="001A1397">
              <w:rPr>
                <w:rFonts w:eastAsia="Times New Roman" w:cstheme="minorHAnsi"/>
                <w:sz w:val="26"/>
                <w:szCs w:val="26"/>
                <w:lang w:eastAsia="en-GB"/>
              </w:rPr>
              <w:t>pedestrian access</w:t>
            </w:r>
            <w:r>
              <w:rPr>
                <w:rFonts w:eastAsia="Times New Roman" w:cstheme="minorHAnsi"/>
                <w:sz w:val="26"/>
                <w:szCs w:val="26"/>
                <w:lang w:eastAsia="en-GB"/>
              </w:rPr>
              <w:t>.”</w:t>
            </w:r>
          </w:p>
          <w:p w14:paraId="5E907D52"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p>
        </w:tc>
      </w:tr>
      <w:tr w:rsidR="0094635B" w:rsidRPr="00406F42" w14:paraId="5BF4BF75"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5D398DE6"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4.</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0405A812" w14:textId="1C5EA033" w:rsidR="0094635B" w:rsidRPr="00A14A4D" w:rsidRDefault="0093008D"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680D6326"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64A193E0"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4" w:history="1">
              <w:r w:rsidR="0094635B" w:rsidRPr="002E6F4B">
                <w:rPr>
                  <w:rStyle w:val="Hyperlink"/>
                  <w:rFonts w:eastAsia="Times New Roman" w:cstheme="minorHAnsi"/>
                  <w:sz w:val="26"/>
                  <w:szCs w:val="26"/>
                  <w:lang w:eastAsia="en-GB"/>
                </w:rPr>
                <w:t>21/02311/HOUSE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25B2E7DF"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2E6F4B">
              <w:rPr>
                <w:rFonts w:eastAsia="Times New Roman" w:cstheme="minorHAnsi"/>
                <w:sz w:val="26"/>
                <w:szCs w:val="26"/>
                <w:lang w:eastAsia="en-GB"/>
              </w:rPr>
              <w:t>5 York Road</w:t>
            </w:r>
            <w:r>
              <w:rPr>
                <w:rFonts w:eastAsia="Times New Roman" w:cstheme="minorHAnsi"/>
                <w:sz w:val="26"/>
                <w:szCs w:val="26"/>
                <w:lang w:eastAsia="en-GB"/>
              </w:rPr>
              <w:t>,</w:t>
            </w:r>
            <w:r w:rsidRPr="002E6F4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2E6F4B">
              <w:rPr>
                <w:rFonts w:eastAsia="Times New Roman" w:cstheme="minorHAnsi"/>
                <w:sz w:val="26"/>
                <w:szCs w:val="26"/>
                <w:lang w:eastAsia="en-GB"/>
              </w:rPr>
              <w:t>RG14 7NJ</w:t>
            </w:r>
            <w:r>
              <w:rPr>
                <w:rFonts w:eastAsia="Times New Roman" w:cstheme="minorHAnsi"/>
                <w:sz w:val="26"/>
                <w:szCs w:val="26"/>
                <w:lang w:eastAsia="en-GB"/>
              </w:rPr>
              <w:t>, for Mrs A. Hyde</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5B761447"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B9649A">
              <w:rPr>
                <w:rFonts w:eastAsia="Times New Roman" w:cstheme="minorHAnsi"/>
                <w:sz w:val="26"/>
                <w:szCs w:val="26"/>
                <w:lang w:eastAsia="en-GB"/>
              </w:rPr>
              <w:t>Single storey, flat roof extension a</w:t>
            </w:r>
            <w:r>
              <w:rPr>
                <w:rFonts w:eastAsia="Times New Roman" w:cstheme="minorHAnsi"/>
                <w:sz w:val="26"/>
                <w:szCs w:val="26"/>
                <w:lang w:eastAsia="en-GB"/>
              </w:rPr>
              <w:t>t</w:t>
            </w:r>
            <w:r w:rsidRPr="00B9649A">
              <w:rPr>
                <w:rFonts w:eastAsia="Times New Roman" w:cstheme="minorHAnsi"/>
                <w:sz w:val="26"/>
                <w:szCs w:val="26"/>
                <w:lang w:eastAsia="en-GB"/>
              </w:rPr>
              <w:t xml:space="preserve"> rear of house, squaring off the kitchen. Measuring 208cm x 348cm</w:t>
            </w:r>
            <w:r>
              <w:rPr>
                <w:rFonts w:eastAsia="Times New Roman" w:cstheme="minorHAnsi"/>
                <w:sz w:val="26"/>
                <w:szCs w:val="26"/>
                <w:lang w:eastAsia="en-GB"/>
              </w:rPr>
              <w:t>.</w:t>
            </w:r>
          </w:p>
        </w:tc>
      </w:tr>
      <w:tr w:rsidR="0094635B" w:rsidRPr="00406F42" w14:paraId="2EFE76ED"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5761D946"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5FD9303D" w14:textId="75348291" w:rsidR="0094635B" w:rsidRPr="00A14A4D" w:rsidRDefault="0093008D"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2A1C7DE3"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22162C42"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5" w:history="1">
              <w:r w:rsidR="0094635B" w:rsidRPr="009F7C7E">
                <w:rPr>
                  <w:rStyle w:val="Hyperlink"/>
                  <w:rFonts w:eastAsia="Times New Roman" w:cstheme="minorHAnsi"/>
                  <w:sz w:val="26"/>
                  <w:szCs w:val="26"/>
                  <w:lang w:eastAsia="en-GB"/>
                </w:rPr>
                <w:t>21/02236/HOUSE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47AC9BB2"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E23D0D">
              <w:rPr>
                <w:rFonts w:eastAsia="Times New Roman" w:cstheme="minorHAnsi"/>
                <w:sz w:val="26"/>
                <w:szCs w:val="26"/>
                <w:lang w:eastAsia="en-GB"/>
              </w:rPr>
              <w:t>10 The Glade</w:t>
            </w:r>
            <w:r>
              <w:rPr>
                <w:rFonts w:eastAsia="Times New Roman" w:cstheme="minorHAnsi"/>
                <w:sz w:val="26"/>
                <w:szCs w:val="26"/>
                <w:lang w:eastAsia="en-GB"/>
              </w:rPr>
              <w:t>,</w:t>
            </w:r>
            <w:r w:rsidRPr="00E23D0D">
              <w:rPr>
                <w:rFonts w:eastAsia="Times New Roman" w:cstheme="minorHAnsi"/>
                <w:sz w:val="26"/>
                <w:szCs w:val="26"/>
                <w:lang w:eastAsia="en-GB"/>
              </w:rPr>
              <w:t xml:space="preserve"> Newbury</w:t>
            </w:r>
            <w:r>
              <w:rPr>
                <w:rFonts w:eastAsia="Times New Roman" w:cstheme="minorHAnsi"/>
                <w:sz w:val="26"/>
                <w:szCs w:val="26"/>
                <w:lang w:eastAsia="en-GB"/>
              </w:rPr>
              <w:t>,</w:t>
            </w:r>
            <w:r w:rsidRPr="00E23D0D">
              <w:rPr>
                <w:rFonts w:eastAsia="Times New Roman" w:cstheme="minorHAnsi"/>
                <w:sz w:val="26"/>
                <w:szCs w:val="26"/>
                <w:lang w:eastAsia="en-GB"/>
              </w:rPr>
              <w:t xml:space="preserve"> RG14 7AT</w:t>
            </w:r>
            <w:r>
              <w:rPr>
                <w:rFonts w:eastAsia="Times New Roman" w:cstheme="minorHAnsi"/>
                <w:sz w:val="26"/>
                <w:szCs w:val="26"/>
                <w:lang w:eastAsia="en-GB"/>
              </w:rPr>
              <w:t>, for Mr &amp; Mrs Smith</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43DDCC96"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3C08D6">
              <w:rPr>
                <w:rFonts w:eastAsia="Times New Roman" w:cstheme="minorHAnsi"/>
                <w:sz w:val="26"/>
                <w:szCs w:val="26"/>
                <w:lang w:eastAsia="en-GB"/>
              </w:rPr>
              <w:t>First floor extension</w:t>
            </w:r>
            <w:r>
              <w:rPr>
                <w:rFonts w:eastAsia="Times New Roman" w:cstheme="minorHAnsi"/>
                <w:sz w:val="26"/>
                <w:szCs w:val="26"/>
                <w:lang w:eastAsia="en-GB"/>
              </w:rPr>
              <w:t>.</w:t>
            </w:r>
          </w:p>
        </w:tc>
      </w:tr>
      <w:tr w:rsidR="0094635B" w:rsidRPr="00406F42" w14:paraId="584A3842"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7325332B"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7528E6FD" w14:textId="7A81DDCC" w:rsidR="0094635B" w:rsidRPr="00A14A4D" w:rsidRDefault="0093008D"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3D32672E"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51AD1F82"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6" w:history="1">
              <w:r w:rsidR="0094635B" w:rsidRPr="00E802E8">
                <w:rPr>
                  <w:rStyle w:val="Hyperlink"/>
                  <w:rFonts w:eastAsia="Times New Roman" w:cstheme="minorHAnsi"/>
                  <w:sz w:val="26"/>
                  <w:szCs w:val="26"/>
                  <w:lang w:eastAsia="en-GB"/>
                </w:rPr>
                <w:t>21/02328/HOUSE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799EA939"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1A2EEA">
              <w:rPr>
                <w:rFonts w:eastAsia="Times New Roman" w:cstheme="minorHAnsi"/>
                <w:sz w:val="26"/>
                <w:szCs w:val="26"/>
                <w:lang w:eastAsia="en-GB"/>
              </w:rPr>
              <w:t>The Bungalow</w:t>
            </w:r>
            <w:r>
              <w:rPr>
                <w:rFonts w:eastAsia="Times New Roman" w:cstheme="minorHAnsi"/>
                <w:sz w:val="26"/>
                <w:szCs w:val="26"/>
                <w:lang w:eastAsia="en-GB"/>
              </w:rPr>
              <w:t>,</w:t>
            </w:r>
            <w:r w:rsidRPr="001A2EEA">
              <w:rPr>
                <w:rFonts w:eastAsia="Times New Roman" w:cstheme="minorHAnsi"/>
                <w:sz w:val="26"/>
                <w:szCs w:val="26"/>
                <w:lang w:eastAsia="en-GB"/>
              </w:rPr>
              <w:t xml:space="preserve"> Wild Woods</w:t>
            </w:r>
            <w:r>
              <w:rPr>
                <w:rFonts w:eastAsia="Times New Roman" w:cstheme="minorHAnsi"/>
                <w:sz w:val="26"/>
                <w:szCs w:val="26"/>
                <w:lang w:eastAsia="en-GB"/>
              </w:rPr>
              <w:t>,</w:t>
            </w:r>
            <w:r w:rsidRPr="001A2EEA">
              <w:rPr>
                <w:rFonts w:eastAsia="Times New Roman" w:cstheme="minorHAnsi"/>
                <w:sz w:val="26"/>
                <w:szCs w:val="26"/>
                <w:lang w:eastAsia="en-GB"/>
              </w:rPr>
              <w:t xml:space="preserve"> Kendrick Road</w:t>
            </w:r>
            <w:r>
              <w:rPr>
                <w:rFonts w:eastAsia="Times New Roman" w:cstheme="minorHAnsi"/>
                <w:sz w:val="26"/>
                <w:szCs w:val="26"/>
                <w:lang w:eastAsia="en-GB"/>
              </w:rPr>
              <w:t>,</w:t>
            </w:r>
            <w:r w:rsidRPr="001A2EE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A2EEA">
              <w:rPr>
                <w:rFonts w:eastAsia="Times New Roman" w:cstheme="minorHAnsi"/>
                <w:sz w:val="26"/>
                <w:szCs w:val="26"/>
                <w:lang w:eastAsia="en-GB"/>
              </w:rPr>
              <w:t>RG14 6PW</w:t>
            </w:r>
            <w:r>
              <w:rPr>
                <w:rFonts w:eastAsia="Times New Roman" w:cstheme="minorHAnsi"/>
                <w:sz w:val="26"/>
                <w:szCs w:val="26"/>
                <w:lang w:eastAsia="en-GB"/>
              </w:rPr>
              <w:t>, for Mr J. Bayley</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56CED83B"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E44B7D">
              <w:rPr>
                <w:rFonts w:eastAsia="Times New Roman" w:cstheme="minorHAnsi"/>
                <w:sz w:val="26"/>
                <w:szCs w:val="26"/>
                <w:lang w:eastAsia="en-GB"/>
              </w:rPr>
              <w:t>First Floor Extension to Existing Bungalow.</w:t>
            </w:r>
          </w:p>
        </w:tc>
      </w:tr>
      <w:tr w:rsidR="0094635B" w:rsidRPr="00406F42" w14:paraId="780142D7"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325D1A3D"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38C45CF8" w14:textId="76CA7F82" w:rsidR="0094635B" w:rsidRPr="00A14A4D" w:rsidRDefault="0093008D"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permeable surfaces being used in the parking area, to reduce surface water runoff, </w:t>
            </w:r>
            <w:r w:rsidR="00B921B0">
              <w:rPr>
                <w:rFonts w:eastAsia="Times New Roman" w:cstheme="minorHAnsi"/>
                <w:sz w:val="26"/>
                <w:szCs w:val="26"/>
                <w:lang w:eastAsia="en-GB"/>
              </w:rPr>
              <w:t>and that obscure glass be used in the loft extension.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602F6285"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14E36CA6"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7" w:history="1">
              <w:r w:rsidR="0094635B" w:rsidRPr="00C0723B">
                <w:rPr>
                  <w:rStyle w:val="Hyperlink"/>
                  <w:rFonts w:eastAsia="Times New Roman" w:cstheme="minorHAnsi"/>
                  <w:sz w:val="26"/>
                  <w:szCs w:val="26"/>
                  <w:lang w:eastAsia="en-GB"/>
                </w:rPr>
                <w:t>21/02361/HOUSE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73CBD818"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9F6494">
              <w:rPr>
                <w:rFonts w:eastAsia="Times New Roman" w:cstheme="minorHAnsi"/>
                <w:sz w:val="26"/>
                <w:szCs w:val="26"/>
                <w:lang w:eastAsia="en-GB"/>
              </w:rPr>
              <w:t>37 Salcombe Road</w:t>
            </w:r>
            <w:r>
              <w:rPr>
                <w:rFonts w:eastAsia="Times New Roman" w:cstheme="minorHAnsi"/>
                <w:sz w:val="26"/>
                <w:szCs w:val="26"/>
                <w:lang w:eastAsia="en-GB"/>
              </w:rPr>
              <w:t>,</w:t>
            </w:r>
            <w:r w:rsidRPr="009F649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F6494">
              <w:rPr>
                <w:rFonts w:eastAsia="Times New Roman" w:cstheme="minorHAnsi"/>
                <w:sz w:val="26"/>
                <w:szCs w:val="26"/>
                <w:lang w:eastAsia="en-GB"/>
              </w:rPr>
              <w:t>RG14 6EB</w:t>
            </w:r>
            <w:r>
              <w:rPr>
                <w:rFonts w:eastAsia="Times New Roman" w:cstheme="minorHAnsi"/>
                <w:sz w:val="26"/>
                <w:szCs w:val="26"/>
                <w:lang w:eastAsia="en-GB"/>
              </w:rPr>
              <w:t xml:space="preserve">, for Mr Webster  </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6E2E0EF8"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B210BE">
              <w:rPr>
                <w:rFonts w:eastAsia="Times New Roman" w:cstheme="minorHAnsi"/>
                <w:sz w:val="26"/>
                <w:szCs w:val="26"/>
                <w:lang w:eastAsia="en-GB"/>
              </w:rPr>
              <w:t>Single storey side extension and loft conversion</w:t>
            </w:r>
            <w:r>
              <w:rPr>
                <w:rFonts w:eastAsia="Times New Roman" w:cstheme="minorHAnsi"/>
                <w:sz w:val="26"/>
                <w:szCs w:val="26"/>
                <w:lang w:eastAsia="en-GB"/>
              </w:rPr>
              <w:t>.</w:t>
            </w:r>
          </w:p>
        </w:tc>
      </w:tr>
      <w:tr w:rsidR="0094635B" w:rsidRPr="00406F42" w14:paraId="2271E217"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636E30F5"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155914C7" w14:textId="3AB3542B" w:rsidR="0094635B" w:rsidRPr="00A14A4D" w:rsidRDefault="005B0292"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157ECDBE"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3CA7B562"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8" w:history="1">
              <w:r w:rsidR="0094635B" w:rsidRPr="00B31B60">
                <w:rPr>
                  <w:rStyle w:val="Hyperlink"/>
                  <w:rFonts w:eastAsia="Times New Roman" w:cstheme="minorHAnsi"/>
                  <w:sz w:val="26"/>
                  <w:szCs w:val="26"/>
                  <w:lang w:eastAsia="en-GB"/>
                </w:rPr>
                <w:t>21/02381/HOUSE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08E655C2"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B31B60">
              <w:rPr>
                <w:rFonts w:eastAsia="Times New Roman" w:cstheme="minorHAnsi"/>
                <w:sz w:val="26"/>
                <w:szCs w:val="26"/>
                <w:lang w:eastAsia="en-GB"/>
              </w:rPr>
              <w:t>10 Stuart Road Newbury West Berkshire RG14 6QX</w:t>
            </w:r>
            <w:r>
              <w:rPr>
                <w:rFonts w:eastAsia="Times New Roman" w:cstheme="minorHAnsi"/>
                <w:sz w:val="26"/>
                <w:szCs w:val="26"/>
                <w:lang w:eastAsia="en-GB"/>
              </w:rPr>
              <w:t>, for Mr Rogers</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0774AF33"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C40A56">
              <w:rPr>
                <w:rFonts w:eastAsia="Times New Roman" w:cstheme="minorHAnsi"/>
                <w:sz w:val="26"/>
                <w:szCs w:val="26"/>
                <w:lang w:eastAsia="en-GB"/>
              </w:rPr>
              <w:t>Formation of habitable room in roofspace with rear dormer and gable build up</w:t>
            </w:r>
            <w:r>
              <w:rPr>
                <w:rFonts w:eastAsia="Times New Roman" w:cstheme="minorHAnsi"/>
                <w:sz w:val="26"/>
                <w:szCs w:val="26"/>
                <w:lang w:eastAsia="en-GB"/>
              </w:rPr>
              <w:t>.</w:t>
            </w:r>
          </w:p>
        </w:tc>
      </w:tr>
      <w:tr w:rsidR="0094635B" w:rsidRPr="00406F42" w14:paraId="1A074183"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hideMark/>
          </w:tcPr>
          <w:p w14:paraId="05FB466E"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9.</w:t>
            </w:r>
          </w:p>
        </w:tc>
        <w:tc>
          <w:tcPr>
            <w:tcW w:w="2407" w:type="dxa"/>
            <w:tcBorders>
              <w:top w:val="single" w:sz="6" w:space="0" w:color="auto"/>
              <w:left w:val="single" w:sz="6" w:space="0" w:color="auto"/>
              <w:bottom w:val="single" w:sz="6" w:space="0" w:color="auto"/>
              <w:right w:val="single" w:sz="6" w:space="0" w:color="auto"/>
            </w:tcBorders>
            <w:shd w:val="clear" w:color="auto" w:fill="auto"/>
            <w:hideMark/>
          </w:tcPr>
          <w:p w14:paraId="4AEAF925" w14:textId="77777777" w:rsidR="003E63CD" w:rsidRDefault="00CA26D3"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w:t>
            </w:r>
            <w:r w:rsidR="00213FA0">
              <w:rPr>
                <w:rFonts w:eastAsia="Times New Roman" w:cstheme="minorHAnsi"/>
                <w:sz w:val="26"/>
                <w:szCs w:val="26"/>
                <w:lang w:eastAsia="en-GB"/>
              </w:rPr>
              <w:t>as l</w:t>
            </w:r>
            <w:r>
              <w:rPr>
                <w:rFonts w:eastAsia="Times New Roman" w:cstheme="minorHAnsi"/>
                <w:sz w:val="26"/>
                <w:szCs w:val="26"/>
                <w:lang w:eastAsia="en-GB"/>
              </w:rPr>
              <w:t xml:space="preserve">ocation D2, in </w:t>
            </w:r>
            <w:r w:rsidR="009A0284">
              <w:rPr>
                <w:rFonts w:eastAsia="Times New Roman" w:cstheme="minorHAnsi"/>
                <w:sz w:val="26"/>
                <w:szCs w:val="26"/>
                <w:lang w:eastAsia="en-GB"/>
              </w:rPr>
              <w:t xml:space="preserve">page 10 of </w:t>
            </w:r>
            <w:r>
              <w:rPr>
                <w:rFonts w:eastAsia="Times New Roman" w:cstheme="minorHAnsi"/>
                <w:sz w:val="26"/>
                <w:szCs w:val="26"/>
                <w:lang w:eastAsia="en-GB"/>
              </w:rPr>
              <w:t xml:space="preserve">the </w:t>
            </w:r>
            <w:r w:rsidR="00CF3B55">
              <w:rPr>
                <w:rFonts w:eastAsia="Times New Roman" w:cstheme="minorHAnsi"/>
                <w:sz w:val="26"/>
                <w:szCs w:val="26"/>
                <w:lang w:eastAsia="en-GB"/>
              </w:rPr>
              <w:t xml:space="preserve">‘5G Site Specific </w:t>
            </w:r>
            <w:r w:rsidR="009A0284">
              <w:rPr>
                <w:rFonts w:eastAsia="Times New Roman" w:cstheme="minorHAnsi"/>
                <w:sz w:val="26"/>
                <w:szCs w:val="26"/>
                <w:lang w:eastAsia="en-GB"/>
              </w:rPr>
              <w:t xml:space="preserve">Supplementary Information and Planning Justification’ document, </w:t>
            </w:r>
            <w:r w:rsidR="00213FA0">
              <w:rPr>
                <w:rFonts w:eastAsia="Times New Roman" w:cstheme="minorHAnsi"/>
                <w:sz w:val="26"/>
                <w:szCs w:val="26"/>
                <w:lang w:eastAsia="en-GB"/>
              </w:rPr>
              <w:t>is the preferred location.</w:t>
            </w:r>
          </w:p>
          <w:p w14:paraId="3F618A77" w14:textId="77777777" w:rsidR="003E63CD" w:rsidRDefault="003E63CD" w:rsidP="00773673">
            <w:pPr>
              <w:spacing w:after="0" w:line="240" w:lineRule="auto"/>
              <w:jc w:val="center"/>
              <w:textAlignment w:val="baseline"/>
              <w:rPr>
                <w:rFonts w:eastAsia="Times New Roman" w:cstheme="minorHAnsi"/>
                <w:sz w:val="26"/>
                <w:szCs w:val="26"/>
                <w:lang w:eastAsia="en-GB"/>
              </w:rPr>
            </w:pPr>
          </w:p>
          <w:p w14:paraId="13C994AC" w14:textId="35947AAF" w:rsidR="0094635B" w:rsidRPr="00A14A4D" w:rsidRDefault="003E63CD"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w:t>
            </w:r>
            <w:r w:rsidR="00826D2D">
              <w:rPr>
                <w:rFonts w:eastAsia="Times New Roman" w:cstheme="minorHAnsi"/>
                <w:sz w:val="26"/>
                <w:szCs w:val="26"/>
                <w:lang w:eastAsia="en-GB"/>
              </w:rPr>
              <w:t>’s</w:t>
            </w:r>
            <w:r>
              <w:rPr>
                <w:rFonts w:eastAsia="Times New Roman" w:cstheme="minorHAnsi"/>
                <w:sz w:val="26"/>
                <w:szCs w:val="26"/>
                <w:lang w:eastAsia="en-GB"/>
              </w:rPr>
              <w:t xml:space="preserve"> Vaughan Miller and Billy Drummond abstained.</w:t>
            </w:r>
            <w:r w:rsidR="00213FA0">
              <w:rPr>
                <w:rFonts w:eastAsia="Times New Roman" w:cstheme="minorHAnsi"/>
                <w:sz w:val="26"/>
                <w:szCs w:val="26"/>
                <w:lang w:eastAsia="en-GB"/>
              </w:rPr>
              <w:t xml:space="preserve"> </w:t>
            </w:r>
          </w:p>
        </w:tc>
        <w:tc>
          <w:tcPr>
            <w:tcW w:w="1774" w:type="dxa"/>
            <w:tcBorders>
              <w:top w:val="single" w:sz="6" w:space="0" w:color="auto"/>
              <w:left w:val="single" w:sz="6" w:space="0" w:color="auto"/>
              <w:bottom w:val="single" w:sz="6" w:space="0" w:color="auto"/>
              <w:right w:val="single" w:sz="6" w:space="0" w:color="auto"/>
            </w:tcBorders>
            <w:shd w:val="clear" w:color="auto" w:fill="auto"/>
            <w:hideMark/>
          </w:tcPr>
          <w:p w14:paraId="3759527E"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92" w:type="dxa"/>
            <w:tcBorders>
              <w:top w:val="single" w:sz="6" w:space="0" w:color="auto"/>
              <w:left w:val="single" w:sz="6" w:space="0" w:color="auto"/>
              <w:bottom w:val="single" w:sz="6" w:space="0" w:color="auto"/>
              <w:right w:val="single" w:sz="6" w:space="0" w:color="auto"/>
            </w:tcBorders>
            <w:shd w:val="clear" w:color="auto" w:fill="auto"/>
            <w:hideMark/>
          </w:tcPr>
          <w:p w14:paraId="78BE749A"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29" w:history="1">
              <w:r w:rsidR="0094635B" w:rsidRPr="00601E7C">
                <w:rPr>
                  <w:rStyle w:val="Hyperlink"/>
                  <w:rFonts w:eastAsia="Times New Roman" w:cstheme="minorHAnsi"/>
                  <w:sz w:val="26"/>
                  <w:szCs w:val="26"/>
                  <w:lang w:eastAsia="en-GB"/>
                </w:rPr>
                <w:t>21/02226/TELE56</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hideMark/>
          </w:tcPr>
          <w:p w14:paraId="3D8C2710"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706E20">
              <w:rPr>
                <w:rFonts w:eastAsia="Times New Roman" w:cstheme="minorHAnsi"/>
                <w:sz w:val="26"/>
                <w:szCs w:val="26"/>
                <w:lang w:eastAsia="en-GB"/>
              </w:rPr>
              <w:t>Telecommunications Equipment Adjacent Northcroft Lane West Car Park</w:t>
            </w:r>
            <w:r>
              <w:rPr>
                <w:rFonts w:eastAsia="Times New Roman" w:cstheme="minorHAnsi"/>
                <w:sz w:val="26"/>
                <w:szCs w:val="26"/>
                <w:lang w:eastAsia="en-GB"/>
              </w:rPr>
              <w:t>,</w:t>
            </w:r>
            <w:r w:rsidRPr="00706E20">
              <w:rPr>
                <w:rFonts w:eastAsia="Times New Roman" w:cstheme="minorHAnsi"/>
                <w:sz w:val="26"/>
                <w:szCs w:val="26"/>
                <w:lang w:eastAsia="en-GB"/>
              </w:rPr>
              <w:t xml:space="preserve"> Northcroft Lane</w:t>
            </w:r>
            <w:r>
              <w:rPr>
                <w:rFonts w:eastAsia="Times New Roman" w:cstheme="minorHAnsi"/>
                <w:sz w:val="26"/>
                <w:szCs w:val="26"/>
                <w:lang w:eastAsia="en-GB"/>
              </w:rPr>
              <w:t>,</w:t>
            </w:r>
            <w:r w:rsidRPr="00706E20">
              <w:rPr>
                <w:rFonts w:eastAsia="Times New Roman" w:cstheme="minorHAnsi"/>
                <w:sz w:val="26"/>
                <w:szCs w:val="26"/>
                <w:lang w:eastAsia="en-GB"/>
              </w:rPr>
              <w:t xml:space="preserve"> Newbury</w:t>
            </w:r>
            <w:r>
              <w:rPr>
                <w:rFonts w:eastAsia="Times New Roman" w:cstheme="minorHAnsi"/>
                <w:sz w:val="26"/>
                <w:szCs w:val="26"/>
                <w:lang w:eastAsia="en-GB"/>
              </w:rPr>
              <w:t xml:space="preserve">, RG14 1XG, for </w:t>
            </w:r>
            <w:r w:rsidRPr="00362C9C">
              <w:rPr>
                <w:rFonts w:eastAsia="Times New Roman" w:cstheme="minorHAnsi"/>
                <w:sz w:val="26"/>
                <w:szCs w:val="26"/>
                <w:lang w:eastAsia="en-GB"/>
              </w:rPr>
              <w:t>CK Hutchison Networks (UK) Ltd</w:t>
            </w:r>
          </w:p>
        </w:tc>
        <w:tc>
          <w:tcPr>
            <w:tcW w:w="4271" w:type="dxa"/>
            <w:tcBorders>
              <w:top w:val="single" w:sz="6" w:space="0" w:color="auto"/>
              <w:left w:val="single" w:sz="6" w:space="0" w:color="auto"/>
              <w:bottom w:val="single" w:sz="6" w:space="0" w:color="auto"/>
              <w:right w:val="single" w:sz="6" w:space="0" w:color="auto"/>
            </w:tcBorders>
            <w:shd w:val="clear" w:color="auto" w:fill="auto"/>
            <w:hideMark/>
          </w:tcPr>
          <w:p w14:paraId="44C3790A"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04467E">
              <w:rPr>
                <w:rFonts w:eastAsia="Times New Roman" w:cstheme="minorHAnsi"/>
                <w:sz w:val="26"/>
                <w:szCs w:val="26"/>
                <w:lang w:eastAsia="en-GB"/>
              </w:rPr>
              <w:t>Proposed 5G telecoms installation: H3G Phase 8 15m high street pole c/w wrap-around cabinet and 3 further additional equipment cabinets.</w:t>
            </w:r>
          </w:p>
        </w:tc>
      </w:tr>
      <w:tr w:rsidR="0094635B" w:rsidRPr="00406F42" w14:paraId="21A918A3"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23690001"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0E31EFCC" w14:textId="58DB1F3C" w:rsidR="0094635B" w:rsidRPr="00A14A4D" w:rsidRDefault="00C262A3"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2CC918E3"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39CC83A6"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30" w:history="1">
              <w:r w:rsidR="0094635B" w:rsidRPr="00BB53E1">
                <w:rPr>
                  <w:rStyle w:val="Hyperlink"/>
                  <w:rFonts w:eastAsia="Times New Roman" w:cstheme="minorHAnsi"/>
                  <w:sz w:val="26"/>
                  <w:szCs w:val="26"/>
                  <w:lang w:eastAsia="en-GB"/>
                </w:rPr>
                <w:t>21/02229/HOUSE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75E34035" w14:textId="77777777" w:rsidR="0094635B" w:rsidRPr="00A14A4D" w:rsidRDefault="0094635B" w:rsidP="00773673">
            <w:pPr>
              <w:tabs>
                <w:tab w:val="left" w:pos="1560"/>
                <w:tab w:val="left" w:pos="2064"/>
              </w:tabs>
              <w:spacing w:after="0" w:line="240" w:lineRule="auto"/>
              <w:jc w:val="center"/>
              <w:textAlignment w:val="baseline"/>
              <w:rPr>
                <w:rFonts w:eastAsia="Times New Roman" w:cstheme="minorHAnsi"/>
                <w:sz w:val="26"/>
                <w:szCs w:val="26"/>
                <w:lang w:eastAsia="en-GB"/>
              </w:rPr>
            </w:pPr>
            <w:r w:rsidRPr="00B719FE">
              <w:rPr>
                <w:rFonts w:eastAsia="Times New Roman" w:cstheme="minorHAnsi"/>
                <w:sz w:val="26"/>
                <w:szCs w:val="26"/>
                <w:lang w:eastAsia="en-GB"/>
              </w:rPr>
              <w:t>46 Salcombe Road</w:t>
            </w:r>
            <w:r>
              <w:rPr>
                <w:rFonts w:eastAsia="Times New Roman" w:cstheme="minorHAnsi"/>
                <w:sz w:val="26"/>
                <w:szCs w:val="26"/>
                <w:lang w:eastAsia="en-GB"/>
              </w:rPr>
              <w:t>,</w:t>
            </w:r>
            <w:r w:rsidRPr="00B719F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719FE">
              <w:rPr>
                <w:rFonts w:eastAsia="Times New Roman" w:cstheme="minorHAnsi"/>
                <w:sz w:val="26"/>
                <w:szCs w:val="26"/>
                <w:lang w:eastAsia="en-GB"/>
              </w:rPr>
              <w:t>RG14 6ED</w:t>
            </w:r>
            <w:r>
              <w:rPr>
                <w:rFonts w:eastAsia="Times New Roman" w:cstheme="minorHAnsi"/>
                <w:sz w:val="26"/>
                <w:szCs w:val="26"/>
                <w:lang w:eastAsia="en-GB"/>
              </w:rPr>
              <w:t xml:space="preserve">, for Mr D. Brown </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2A232758"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605B10">
              <w:rPr>
                <w:rFonts w:eastAsia="Times New Roman" w:cstheme="minorHAnsi"/>
                <w:sz w:val="26"/>
                <w:szCs w:val="26"/>
                <w:lang w:eastAsia="en-GB"/>
              </w:rPr>
              <w:t>A new double garage</w:t>
            </w:r>
            <w:r>
              <w:rPr>
                <w:rFonts w:eastAsia="Times New Roman" w:cstheme="minorHAnsi"/>
                <w:sz w:val="26"/>
                <w:szCs w:val="26"/>
                <w:lang w:eastAsia="en-GB"/>
              </w:rPr>
              <w:t>.</w:t>
            </w:r>
          </w:p>
        </w:tc>
      </w:tr>
      <w:tr w:rsidR="0094635B" w:rsidRPr="00406F42" w14:paraId="2A383FAC"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6F22EB7F"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29B14F83" w14:textId="694A1E28" w:rsidR="0094635B" w:rsidRPr="00A14A4D" w:rsidRDefault="00C262A3"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12442F7B"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5CDE41D2" w14:textId="77777777" w:rsidR="0094635B" w:rsidRPr="00A14A4D" w:rsidRDefault="00E7065C" w:rsidP="00773673">
            <w:pPr>
              <w:spacing w:after="0" w:line="240" w:lineRule="auto"/>
              <w:jc w:val="center"/>
              <w:textAlignment w:val="baseline"/>
              <w:rPr>
                <w:rFonts w:eastAsia="Times New Roman" w:cstheme="minorHAnsi"/>
                <w:sz w:val="26"/>
                <w:szCs w:val="26"/>
                <w:lang w:eastAsia="en-GB"/>
              </w:rPr>
            </w:pPr>
            <w:hyperlink r:id="rId31" w:history="1">
              <w:r w:rsidR="0094635B" w:rsidRPr="001130C3">
                <w:rPr>
                  <w:rStyle w:val="Hyperlink"/>
                  <w:rFonts w:eastAsia="Times New Roman" w:cstheme="minorHAnsi"/>
                  <w:sz w:val="26"/>
                  <w:szCs w:val="26"/>
                  <w:lang w:eastAsia="en-GB"/>
                </w:rPr>
                <w:t>21/02377/HOUSE</w:t>
              </w:r>
            </w:hyperlink>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559001B6"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597084">
              <w:rPr>
                <w:rFonts w:eastAsia="Times New Roman" w:cstheme="minorHAnsi"/>
                <w:sz w:val="26"/>
                <w:szCs w:val="26"/>
                <w:lang w:eastAsia="en-GB"/>
              </w:rPr>
              <w:t>9 Goldwell Drive</w:t>
            </w:r>
            <w:r>
              <w:rPr>
                <w:rFonts w:eastAsia="Times New Roman" w:cstheme="minorHAnsi"/>
                <w:sz w:val="26"/>
                <w:szCs w:val="26"/>
                <w:lang w:eastAsia="en-GB"/>
              </w:rPr>
              <w:t>,</w:t>
            </w:r>
            <w:r w:rsidRPr="0059708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97084">
              <w:rPr>
                <w:rFonts w:eastAsia="Times New Roman" w:cstheme="minorHAnsi"/>
                <w:sz w:val="26"/>
                <w:szCs w:val="26"/>
                <w:lang w:eastAsia="en-GB"/>
              </w:rPr>
              <w:t>RG14 1HZ</w:t>
            </w:r>
            <w:r>
              <w:rPr>
                <w:rFonts w:eastAsia="Times New Roman" w:cstheme="minorHAnsi"/>
                <w:sz w:val="26"/>
                <w:szCs w:val="26"/>
                <w:lang w:eastAsia="en-GB"/>
              </w:rPr>
              <w:t>, for Mr T. Sandford</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109E7697"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2E175B">
              <w:rPr>
                <w:rFonts w:eastAsia="Times New Roman" w:cstheme="minorHAnsi"/>
                <w:sz w:val="26"/>
                <w:szCs w:val="26"/>
                <w:lang w:eastAsia="en-GB"/>
              </w:rPr>
              <w:t>New single storey rear extension to form a Garden room and Utility room, with internal alterations and new decking</w:t>
            </w:r>
            <w:r>
              <w:rPr>
                <w:rFonts w:eastAsia="Times New Roman" w:cstheme="minorHAnsi"/>
                <w:sz w:val="26"/>
                <w:szCs w:val="26"/>
                <w:lang w:eastAsia="en-GB"/>
              </w:rPr>
              <w:t>.</w:t>
            </w:r>
          </w:p>
        </w:tc>
      </w:tr>
      <w:tr w:rsidR="0094635B" w:rsidRPr="00406F42" w14:paraId="207AC5B1" w14:textId="77777777" w:rsidTr="00D175B5">
        <w:trPr>
          <w:trHeight w:val="660"/>
        </w:trPr>
        <w:tc>
          <w:tcPr>
            <w:tcW w:w="1002" w:type="dxa"/>
            <w:tcBorders>
              <w:top w:val="single" w:sz="6" w:space="0" w:color="auto"/>
              <w:left w:val="single" w:sz="6" w:space="0" w:color="auto"/>
              <w:bottom w:val="single" w:sz="6" w:space="0" w:color="auto"/>
              <w:right w:val="single" w:sz="6" w:space="0" w:color="auto"/>
            </w:tcBorders>
            <w:shd w:val="clear" w:color="auto" w:fill="auto"/>
          </w:tcPr>
          <w:p w14:paraId="4AEF6188"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407" w:type="dxa"/>
            <w:tcBorders>
              <w:top w:val="single" w:sz="6" w:space="0" w:color="auto"/>
              <w:left w:val="single" w:sz="6" w:space="0" w:color="auto"/>
              <w:bottom w:val="single" w:sz="6" w:space="0" w:color="auto"/>
              <w:right w:val="single" w:sz="6" w:space="0" w:color="auto"/>
            </w:tcBorders>
            <w:shd w:val="clear" w:color="auto" w:fill="auto"/>
          </w:tcPr>
          <w:p w14:paraId="5C7D7326" w14:textId="5B73CACF" w:rsidR="0094635B" w:rsidRPr="00A14A4D" w:rsidRDefault="00C262A3"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774" w:type="dxa"/>
            <w:tcBorders>
              <w:top w:val="single" w:sz="6" w:space="0" w:color="auto"/>
              <w:left w:val="single" w:sz="6" w:space="0" w:color="auto"/>
              <w:bottom w:val="single" w:sz="6" w:space="0" w:color="auto"/>
              <w:right w:val="single" w:sz="6" w:space="0" w:color="auto"/>
            </w:tcBorders>
            <w:shd w:val="clear" w:color="auto" w:fill="auto"/>
          </w:tcPr>
          <w:p w14:paraId="53B7635A"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892" w:type="dxa"/>
            <w:tcBorders>
              <w:top w:val="single" w:sz="6" w:space="0" w:color="auto"/>
              <w:left w:val="single" w:sz="6" w:space="0" w:color="auto"/>
              <w:bottom w:val="single" w:sz="6" w:space="0" w:color="auto"/>
              <w:right w:val="single" w:sz="6" w:space="0" w:color="auto"/>
            </w:tcBorders>
            <w:shd w:val="clear" w:color="auto" w:fill="auto"/>
          </w:tcPr>
          <w:p w14:paraId="3D6B58C6" w14:textId="77777777" w:rsidR="0094635B" w:rsidRPr="00A31C32" w:rsidRDefault="00E7065C" w:rsidP="00773673">
            <w:pPr>
              <w:spacing w:after="0" w:line="240" w:lineRule="auto"/>
              <w:jc w:val="center"/>
              <w:textAlignment w:val="baseline"/>
              <w:rPr>
                <w:rFonts w:eastAsia="Times New Roman" w:cstheme="minorHAnsi"/>
                <w:sz w:val="26"/>
                <w:szCs w:val="26"/>
                <w:lang w:eastAsia="en-GB"/>
              </w:rPr>
            </w:pPr>
            <w:hyperlink r:id="rId32" w:history="1">
              <w:r w:rsidR="0094635B" w:rsidRPr="00D34764">
                <w:rPr>
                  <w:rStyle w:val="Hyperlink"/>
                  <w:rFonts w:eastAsia="Times New Roman" w:cstheme="minorHAnsi"/>
                  <w:sz w:val="26"/>
                  <w:szCs w:val="26"/>
                  <w:lang w:eastAsia="en-GB"/>
                </w:rPr>
                <w:t>21/02366/FUL</w:t>
              </w:r>
            </w:hyperlink>
            <w:r w:rsidR="0094635B" w:rsidRPr="007D652A">
              <w:rPr>
                <w:rStyle w:val="Hyperlink"/>
                <w:rFonts w:eastAsia="Times New Roman" w:cstheme="minorHAnsi"/>
                <w:color w:val="auto"/>
                <w:sz w:val="26"/>
                <w:szCs w:val="26"/>
                <w:u w:val="none"/>
                <w:lang w:eastAsia="en-GB"/>
              </w:rPr>
              <w:t xml:space="preserve"> &amp; </w:t>
            </w:r>
            <w:hyperlink r:id="rId33" w:history="1">
              <w:r w:rsidR="0094635B" w:rsidRPr="001C5990">
                <w:rPr>
                  <w:rStyle w:val="Hyperlink"/>
                  <w:rFonts w:eastAsia="Times New Roman" w:cstheme="minorHAnsi"/>
                  <w:sz w:val="26"/>
                  <w:szCs w:val="26"/>
                  <w:lang w:eastAsia="en-GB"/>
                </w:rPr>
                <w:t>21/02367/LBC2</w:t>
              </w:r>
            </w:hyperlink>
            <w:r w:rsidR="0094635B" w:rsidRPr="00143BD2">
              <w:rPr>
                <w:rStyle w:val="Hyperlink"/>
                <w:rFonts w:eastAsia="Times New Roman" w:cstheme="minorHAnsi"/>
                <w:sz w:val="26"/>
                <w:szCs w:val="26"/>
                <w:lang w:eastAsia="en-GB"/>
              </w:rPr>
              <w:t xml:space="preserve"> </w:t>
            </w:r>
          </w:p>
        </w:tc>
        <w:tc>
          <w:tcPr>
            <w:tcW w:w="2559" w:type="dxa"/>
            <w:tcBorders>
              <w:top w:val="single" w:sz="6" w:space="0" w:color="auto"/>
              <w:left w:val="single" w:sz="6" w:space="0" w:color="auto"/>
              <w:bottom w:val="single" w:sz="6" w:space="0" w:color="auto"/>
              <w:right w:val="single" w:sz="6" w:space="0" w:color="auto"/>
            </w:tcBorders>
            <w:shd w:val="clear" w:color="auto" w:fill="auto"/>
          </w:tcPr>
          <w:p w14:paraId="5A397F0B"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D34764">
              <w:rPr>
                <w:rFonts w:eastAsia="Times New Roman" w:cstheme="minorHAnsi"/>
                <w:sz w:val="26"/>
                <w:szCs w:val="26"/>
                <w:lang w:eastAsia="en-GB"/>
              </w:rPr>
              <w:t>75 London Road</w:t>
            </w:r>
            <w:r>
              <w:rPr>
                <w:rFonts w:eastAsia="Times New Roman" w:cstheme="minorHAnsi"/>
                <w:sz w:val="26"/>
                <w:szCs w:val="26"/>
                <w:lang w:eastAsia="en-GB"/>
              </w:rPr>
              <w:t>,</w:t>
            </w:r>
            <w:r w:rsidRPr="00D3476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34764">
              <w:rPr>
                <w:rFonts w:eastAsia="Times New Roman" w:cstheme="minorHAnsi"/>
                <w:sz w:val="26"/>
                <w:szCs w:val="26"/>
                <w:lang w:eastAsia="en-GB"/>
              </w:rPr>
              <w:t>RG14 1JN</w:t>
            </w:r>
            <w:r>
              <w:rPr>
                <w:rFonts w:eastAsia="Times New Roman" w:cstheme="minorHAnsi"/>
                <w:sz w:val="26"/>
                <w:szCs w:val="26"/>
                <w:lang w:eastAsia="en-GB"/>
              </w:rPr>
              <w:t>, for Mr Rai</w:t>
            </w:r>
          </w:p>
        </w:tc>
        <w:tc>
          <w:tcPr>
            <w:tcW w:w="4271" w:type="dxa"/>
            <w:tcBorders>
              <w:top w:val="single" w:sz="6" w:space="0" w:color="auto"/>
              <w:left w:val="single" w:sz="6" w:space="0" w:color="auto"/>
              <w:bottom w:val="single" w:sz="6" w:space="0" w:color="auto"/>
              <w:right w:val="single" w:sz="6" w:space="0" w:color="auto"/>
            </w:tcBorders>
            <w:shd w:val="clear" w:color="auto" w:fill="auto"/>
          </w:tcPr>
          <w:p w14:paraId="6ACB9E0A" w14:textId="77777777" w:rsidR="0094635B" w:rsidRPr="00A14A4D" w:rsidRDefault="0094635B" w:rsidP="00773673">
            <w:pPr>
              <w:spacing w:after="0" w:line="240" w:lineRule="auto"/>
              <w:jc w:val="center"/>
              <w:textAlignment w:val="baseline"/>
              <w:rPr>
                <w:rFonts w:eastAsia="Times New Roman" w:cstheme="minorHAnsi"/>
                <w:sz w:val="26"/>
                <w:szCs w:val="26"/>
                <w:lang w:eastAsia="en-GB"/>
              </w:rPr>
            </w:pPr>
            <w:r w:rsidRPr="00AC4494">
              <w:rPr>
                <w:rFonts w:eastAsia="Times New Roman" w:cstheme="minorHAnsi"/>
                <w:sz w:val="26"/>
                <w:szCs w:val="26"/>
                <w:lang w:eastAsia="en-GB"/>
              </w:rPr>
              <w:t>Urgent masonry stitch and dry packing of fault in corner front wall. Installation of 'Z' strap externally and rendered over on front corner elevation - in accordance with structural engineer advice</w:t>
            </w:r>
            <w:r>
              <w:rPr>
                <w:rFonts w:eastAsia="Times New Roman" w:cstheme="minorHAnsi"/>
                <w:sz w:val="26"/>
                <w:szCs w:val="26"/>
                <w:lang w:eastAsia="en-GB"/>
              </w:rPr>
              <w:t>.</w:t>
            </w:r>
          </w:p>
        </w:tc>
      </w:tr>
    </w:tbl>
    <w:p w14:paraId="20FEEC0C" w14:textId="77777777" w:rsidR="0094635B" w:rsidRDefault="0094635B" w:rsidP="0094635B"/>
    <w:p w14:paraId="1B6B2044" w14:textId="5D523348" w:rsidR="00F92242" w:rsidRDefault="00F92242" w:rsidP="00991F3E">
      <w:pPr>
        <w:contextualSpacing/>
        <w:rPr>
          <w:rFonts w:ascii="Calibri-Bold" w:hAnsi="Calibri-Bold" w:cs="Calibri-Bold"/>
          <w:b/>
          <w:bCs/>
          <w:sz w:val="26"/>
          <w:szCs w:val="26"/>
        </w:rPr>
      </w:pPr>
    </w:p>
    <w:p w14:paraId="60770DA3" w14:textId="09589833" w:rsidR="00635B50" w:rsidRPr="006D1F67" w:rsidRDefault="00635B50" w:rsidP="00635B50">
      <w:pPr>
        <w:pStyle w:val="DefaultText"/>
        <w:tabs>
          <w:tab w:val="left" w:pos="8880"/>
        </w:tabs>
        <w:jc w:val="right"/>
        <w:rPr>
          <w:rFonts w:asciiTheme="minorHAnsi" w:hAnsiTheme="minorHAnsi" w:cstheme="minorHAnsi"/>
          <w:b/>
          <w:sz w:val="26"/>
          <w:szCs w:val="26"/>
        </w:rPr>
      </w:pPr>
      <w:r w:rsidRPr="006D1F67">
        <w:rPr>
          <w:rFonts w:asciiTheme="minorHAnsi" w:hAnsiTheme="minorHAnsi" w:cstheme="minorHAnsi"/>
          <w:b/>
          <w:sz w:val="26"/>
          <w:szCs w:val="26"/>
        </w:rPr>
        <w:lastRenderedPageBreak/>
        <w:t xml:space="preserve">APPENDIX </w:t>
      </w:r>
      <w:r>
        <w:rPr>
          <w:rFonts w:asciiTheme="minorHAnsi" w:hAnsiTheme="minorHAnsi" w:cstheme="minorHAnsi"/>
          <w:b/>
          <w:sz w:val="26"/>
          <w:szCs w:val="26"/>
        </w:rPr>
        <w:t>2</w:t>
      </w:r>
    </w:p>
    <w:p w14:paraId="525305F9" w14:textId="77777777" w:rsidR="00635B50" w:rsidRPr="006D1F67" w:rsidRDefault="00635B50" w:rsidP="00635B50">
      <w:pPr>
        <w:pStyle w:val="DefaultText"/>
        <w:jc w:val="center"/>
        <w:rPr>
          <w:rFonts w:asciiTheme="minorHAnsi" w:hAnsiTheme="minorHAnsi" w:cstheme="minorHAnsi"/>
          <w:b/>
          <w:sz w:val="26"/>
          <w:szCs w:val="26"/>
        </w:rPr>
      </w:pPr>
    </w:p>
    <w:p w14:paraId="5619008A" w14:textId="77777777" w:rsidR="00635B50" w:rsidRDefault="00635B50" w:rsidP="00635B50">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18369B3B" w14:textId="77777777" w:rsidR="00635B50" w:rsidRPr="00D56DC3" w:rsidRDefault="00635B50" w:rsidP="00635B50">
      <w:pPr>
        <w:pStyle w:val="DefaultText"/>
        <w:jc w:val="center"/>
        <w:rPr>
          <w:rFonts w:asciiTheme="minorHAnsi" w:hAnsiTheme="minorHAnsi" w:cstheme="minorHAnsi"/>
          <w:b/>
          <w:sz w:val="26"/>
          <w:szCs w:val="26"/>
        </w:rPr>
      </w:pPr>
      <w:r w:rsidRPr="00D56DC3">
        <w:rPr>
          <w:rFonts w:asciiTheme="minorHAnsi" w:hAnsiTheme="minorHAnsi" w:cstheme="minorHAnsi"/>
          <w:b/>
          <w:sz w:val="26"/>
          <w:szCs w:val="26"/>
        </w:rPr>
        <w:t>04/10/2021</w:t>
      </w:r>
    </w:p>
    <w:p w14:paraId="01EDEBE5" w14:textId="77777777" w:rsidR="00635B50" w:rsidRPr="006D1F67" w:rsidRDefault="00635B50" w:rsidP="00635B50">
      <w:pPr>
        <w:pStyle w:val="DefaultText"/>
        <w:jc w:val="center"/>
        <w:rPr>
          <w:rFonts w:asciiTheme="minorHAnsi" w:hAnsiTheme="minorHAnsi" w:cstheme="minorHAnsi"/>
          <w:b/>
          <w:sz w:val="26"/>
          <w:szCs w:val="26"/>
        </w:rPr>
      </w:pPr>
    </w:p>
    <w:p w14:paraId="1F7F7248" w14:textId="77777777" w:rsidR="00635B50" w:rsidRPr="006D1F67" w:rsidRDefault="00635B50" w:rsidP="00635B50">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3053"/>
        <w:gridCol w:w="2268"/>
        <w:gridCol w:w="7337"/>
      </w:tblGrid>
      <w:tr w:rsidR="00635B50" w:rsidRPr="006D1F67" w14:paraId="45665D36" w14:textId="77777777" w:rsidTr="00773673">
        <w:trPr>
          <w:trHeight w:val="227"/>
        </w:trPr>
        <w:tc>
          <w:tcPr>
            <w:tcW w:w="2184" w:type="dxa"/>
            <w:tcBorders>
              <w:top w:val="single" w:sz="6" w:space="0" w:color="auto"/>
              <w:left w:val="single" w:sz="6" w:space="0" w:color="auto"/>
              <w:bottom w:val="single" w:sz="6" w:space="0" w:color="auto"/>
              <w:right w:val="single" w:sz="6" w:space="0" w:color="auto"/>
            </w:tcBorders>
          </w:tcPr>
          <w:p w14:paraId="774FEF93" w14:textId="77777777" w:rsidR="00635B50" w:rsidRPr="006D1F67" w:rsidRDefault="00635B50" w:rsidP="00773673">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3053" w:type="dxa"/>
            <w:tcBorders>
              <w:top w:val="single" w:sz="6" w:space="0" w:color="auto"/>
              <w:left w:val="single" w:sz="6" w:space="0" w:color="auto"/>
              <w:bottom w:val="single" w:sz="6" w:space="0" w:color="auto"/>
              <w:right w:val="single" w:sz="6" w:space="0" w:color="auto"/>
            </w:tcBorders>
          </w:tcPr>
          <w:p w14:paraId="50A6CCD1" w14:textId="77777777" w:rsidR="00635B50" w:rsidRPr="006D1F67" w:rsidRDefault="00635B50" w:rsidP="00773673">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2268" w:type="dxa"/>
            <w:tcBorders>
              <w:top w:val="single" w:sz="6" w:space="0" w:color="auto"/>
              <w:left w:val="single" w:sz="6" w:space="0" w:color="auto"/>
              <w:bottom w:val="single" w:sz="6" w:space="0" w:color="auto"/>
              <w:right w:val="single" w:sz="6" w:space="0" w:color="auto"/>
            </w:tcBorders>
          </w:tcPr>
          <w:p w14:paraId="2A0C55DA" w14:textId="77777777" w:rsidR="00635B50" w:rsidRPr="006D1F67" w:rsidRDefault="00635B50" w:rsidP="00773673">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337" w:type="dxa"/>
            <w:tcBorders>
              <w:top w:val="single" w:sz="6" w:space="0" w:color="auto"/>
              <w:left w:val="single" w:sz="6" w:space="0" w:color="auto"/>
              <w:bottom w:val="single" w:sz="6" w:space="0" w:color="auto"/>
              <w:right w:val="single" w:sz="6" w:space="0" w:color="auto"/>
            </w:tcBorders>
          </w:tcPr>
          <w:p w14:paraId="36466390" w14:textId="77777777" w:rsidR="00635B50" w:rsidRPr="006D1F67" w:rsidRDefault="00635B50" w:rsidP="00773673">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635B50" w:rsidRPr="006D1F67" w14:paraId="37E63F85" w14:textId="77777777" w:rsidTr="00773673">
        <w:trPr>
          <w:trHeight w:val="3342"/>
        </w:trPr>
        <w:tc>
          <w:tcPr>
            <w:tcW w:w="2184" w:type="dxa"/>
            <w:tcBorders>
              <w:top w:val="single" w:sz="6" w:space="0" w:color="auto"/>
              <w:left w:val="single" w:sz="6" w:space="0" w:color="auto"/>
              <w:bottom w:val="single" w:sz="6" w:space="0" w:color="auto"/>
              <w:right w:val="single" w:sz="6" w:space="0" w:color="auto"/>
            </w:tcBorders>
          </w:tcPr>
          <w:p w14:paraId="0312A88D" w14:textId="16AD657C" w:rsidR="00635B50" w:rsidRPr="006D1F67" w:rsidRDefault="009F1C51" w:rsidP="00773673">
            <w:pPr>
              <w:pStyle w:val="TableText"/>
              <w:rPr>
                <w:rFonts w:asciiTheme="minorHAnsi" w:hAnsiTheme="minorHAnsi" w:cstheme="minorHAnsi"/>
                <w:sz w:val="26"/>
                <w:szCs w:val="26"/>
              </w:rPr>
            </w:pPr>
            <w:r>
              <w:rPr>
                <w:rFonts w:asciiTheme="minorHAnsi" w:hAnsiTheme="minorHAnsi" w:cstheme="minorHAnsi"/>
                <w:sz w:val="26"/>
                <w:szCs w:val="26"/>
              </w:rPr>
              <w:t>No objection.</w:t>
            </w:r>
          </w:p>
        </w:tc>
        <w:tc>
          <w:tcPr>
            <w:tcW w:w="3053" w:type="dxa"/>
            <w:tcBorders>
              <w:top w:val="single" w:sz="6" w:space="0" w:color="auto"/>
              <w:left w:val="single" w:sz="6" w:space="0" w:color="auto"/>
              <w:bottom w:val="single" w:sz="6" w:space="0" w:color="auto"/>
              <w:right w:val="single" w:sz="6" w:space="0" w:color="auto"/>
            </w:tcBorders>
          </w:tcPr>
          <w:p w14:paraId="7DD8EB15" w14:textId="77777777" w:rsidR="00635B50" w:rsidRPr="006D1F67" w:rsidRDefault="00635B50" w:rsidP="00773673">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05BF77E0" w14:textId="77777777" w:rsidR="00635B50" w:rsidRPr="006D1F67" w:rsidRDefault="00635B50" w:rsidP="00773673">
            <w:pPr>
              <w:pStyle w:val="TableText"/>
              <w:rPr>
                <w:rFonts w:asciiTheme="minorHAnsi" w:hAnsiTheme="minorHAnsi" w:cstheme="minorHAnsi"/>
                <w:sz w:val="26"/>
                <w:szCs w:val="26"/>
              </w:rPr>
            </w:pPr>
            <w:r w:rsidRPr="006D1F67">
              <w:rPr>
                <w:rFonts w:asciiTheme="minorHAnsi" w:hAnsiTheme="minorHAnsi" w:cstheme="minorHAnsi"/>
                <w:sz w:val="26"/>
                <w:szCs w:val="26"/>
              </w:rPr>
              <w:t>Premises Licence –</w:t>
            </w:r>
            <w:r w:rsidRPr="00C96416">
              <w:rPr>
                <w:rFonts w:asciiTheme="minorHAnsi" w:hAnsiTheme="minorHAnsi" w:cstheme="minorHAnsi"/>
                <w:sz w:val="26"/>
                <w:szCs w:val="26"/>
              </w:rPr>
              <w:t xml:space="preserve"> New</w:t>
            </w:r>
          </w:p>
          <w:p w14:paraId="1D667E81" w14:textId="77777777" w:rsidR="00635B50" w:rsidRPr="006D1F67" w:rsidRDefault="00635B50" w:rsidP="00773673">
            <w:pPr>
              <w:pStyle w:val="TableText"/>
              <w:rPr>
                <w:rFonts w:asciiTheme="minorHAnsi" w:hAnsiTheme="minorHAnsi" w:cstheme="minorHAnsi"/>
                <w:sz w:val="26"/>
                <w:szCs w:val="26"/>
              </w:rPr>
            </w:pPr>
          </w:p>
          <w:p w14:paraId="000FE233" w14:textId="77777777" w:rsidR="00635B50" w:rsidRPr="006D1F67" w:rsidRDefault="00635B50" w:rsidP="00773673">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rsidRPr="00587C2B">
              <w:rPr>
                <w:rFonts w:asciiTheme="minorHAnsi" w:hAnsiTheme="minorHAnsi" w:cstheme="minorHAnsi"/>
                <w:b/>
                <w:sz w:val="26"/>
                <w:szCs w:val="26"/>
              </w:rPr>
              <w:t>21/00734/LQN</w:t>
            </w:r>
          </w:p>
          <w:p w14:paraId="7C656F01" w14:textId="77777777" w:rsidR="00635B50" w:rsidRPr="006D1F67" w:rsidRDefault="00635B50" w:rsidP="00773673">
            <w:pPr>
              <w:pStyle w:val="TableText"/>
              <w:rPr>
                <w:rFonts w:asciiTheme="minorHAnsi" w:hAnsiTheme="minorHAnsi" w:cstheme="minorHAnsi"/>
                <w:sz w:val="26"/>
                <w:szCs w:val="26"/>
              </w:rPr>
            </w:pPr>
          </w:p>
        </w:tc>
        <w:tc>
          <w:tcPr>
            <w:tcW w:w="2268" w:type="dxa"/>
            <w:tcBorders>
              <w:top w:val="single" w:sz="6" w:space="0" w:color="auto"/>
              <w:left w:val="single" w:sz="6" w:space="0" w:color="auto"/>
              <w:bottom w:val="single" w:sz="6" w:space="0" w:color="auto"/>
              <w:right w:val="single" w:sz="6" w:space="0" w:color="auto"/>
            </w:tcBorders>
          </w:tcPr>
          <w:p w14:paraId="5A606735" w14:textId="77777777" w:rsidR="00635B50" w:rsidRPr="00710374" w:rsidRDefault="00635B50" w:rsidP="00773673">
            <w:pPr>
              <w:rPr>
                <w:rFonts w:cstheme="minorHAnsi"/>
                <w:b/>
                <w:bCs/>
                <w:sz w:val="26"/>
                <w:szCs w:val="26"/>
              </w:rPr>
            </w:pPr>
            <w:r w:rsidRPr="00710374">
              <w:rPr>
                <w:rFonts w:cstheme="minorHAnsi"/>
                <w:b/>
                <w:bCs/>
                <w:sz w:val="26"/>
                <w:szCs w:val="26"/>
              </w:rPr>
              <w:t xml:space="preserve">Applicant: </w:t>
            </w:r>
          </w:p>
          <w:p w14:paraId="3F644ED2" w14:textId="77777777" w:rsidR="00635B50" w:rsidRDefault="00635B50" w:rsidP="00773673">
            <w:pPr>
              <w:rPr>
                <w:rFonts w:cstheme="minorHAnsi"/>
                <w:sz w:val="26"/>
                <w:szCs w:val="26"/>
              </w:rPr>
            </w:pPr>
            <w:r w:rsidRPr="00EE143D">
              <w:rPr>
                <w:rFonts w:cstheme="minorHAnsi"/>
                <w:sz w:val="26"/>
                <w:szCs w:val="26"/>
              </w:rPr>
              <w:t>Eden Retirement Living Ltd</w:t>
            </w:r>
          </w:p>
          <w:p w14:paraId="06309DB8" w14:textId="77777777" w:rsidR="00635B50" w:rsidRPr="006D1F67" w:rsidRDefault="00635B50" w:rsidP="00773673">
            <w:pPr>
              <w:rPr>
                <w:rFonts w:cstheme="minorHAnsi"/>
                <w:sz w:val="26"/>
                <w:szCs w:val="26"/>
              </w:rPr>
            </w:pPr>
          </w:p>
        </w:tc>
        <w:tc>
          <w:tcPr>
            <w:tcW w:w="7337" w:type="dxa"/>
            <w:tcBorders>
              <w:top w:val="single" w:sz="6" w:space="0" w:color="auto"/>
              <w:left w:val="single" w:sz="6" w:space="0" w:color="auto"/>
              <w:bottom w:val="single" w:sz="6" w:space="0" w:color="auto"/>
              <w:right w:val="single" w:sz="6" w:space="0" w:color="auto"/>
            </w:tcBorders>
          </w:tcPr>
          <w:p w14:paraId="121F3DA4" w14:textId="77777777" w:rsidR="00635B50" w:rsidRPr="00710374" w:rsidRDefault="00635B50" w:rsidP="00773673">
            <w:pPr>
              <w:rPr>
                <w:rFonts w:cstheme="minorHAnsi"/>
                <w:b/>
                <w:bCs/>
                <w:sz w:val="26"/>
                <w:szCs w:val="26"/>
              </w:rPr>
            </w:pPr>
            <w:r w:rsidRPr="00710374">
              <w:rPr>
                <w:rFonts w:cstheme="minorHAnsi"/>
                <w:b/>
                <w:bCs/>
                <w:sz w:val="26"/>
                <w:szCs w:val="26"/>
              </w:rPr>
              <w:t xml:space="preserve">Location: </w:t>
            </w:r>
          </w:p>
          <w:p w14:paraId="538C6CFB" w14:textId="77777777" w:rsidR="00635B50" w:rsidRDefault="00635B50" w:rsidP="00773673">
            <w:pPr>
              <w:rPr>
                <w:rFonts w:cstheme="minorHAnsi"/>
                <w:sz w:val="26"/>
                <w:szCs w:val="26"/>
              </w:rPr>
            </w:pPr>
            <w:r>
              <w:rPr>
                <w:rFonts w:cstheme="minorHAnsi"/>
                <w:sz w:val="26"/>
                <w:szCs w:val="26"/>
              </w:rPr>
              <w:t>11-15 Bartholomew Street,</w:t>
            </w:r>
          </w:p>
          <w:p w14:paraId="4D3DC00F" w14:textId="77777777" w:rsidR="00635B50" w:rsidRDefault="00635B50" w:rsidP="00773673">
            <w:pPr>
              <w:rPr>
                <w:rFonts w:cstheme="minorHAnsi"/>
                <w:sz w:val="26"/>
                <w:szCs w:val="26"/>
              </w:rPr>
            </w:pPr>
            <w:r>
              <w:rPr>
                <w:rFonts w:cstheme="minorHAnsi"/>
                <w:sz w:val="26"/>
                <w:szCs w:val="26"/>
              </w:rPr>
              <w:t>Newbury,</w:t>
            </w:r>
          </w:p>
          <w:p w14:paraId="54FDE859" w14:textId="77777777" w:rsidR="00635B50" w:rsidRDefault="00635B50" w:rsidP="00773673">
            <w:pPr>
              <w:rPr>
                <w:rFonts w:cstheme="minorHAnsi"/>
                <w:sz w:val="26"/>
                <w:szCs w:val="26"/>
              </w:rPr>
            </w:pPr>
            <w:r>
              <w:rPr>
                <w:rFonts w:cstheme="minorHAnsi"/>
                <w:sz w:val="26"/>
                <w:szCs w:val="26"/>
              </w:rPr>
              <w:t>RG14 5LL</w:t>
            </w:r>
          </w:p>
          <w:p w14:paraId="2BC78390" w14:textId="77777777" w:rsidR="00635B50" w:rsidRDefault="00635B50" w:rsidP="00773673">
            <w:pPr>
              <w:rPr>
                <w:rFonts w:eastAsia="Calibri" w:cstheme="minorHAnsi"/>
                <w:b/>
                <w:sz w:val="26"/>
                <w:szCs w:val="26"/>
              </w:rPr>
            </w:pPr>
          </w:p>
          <w:p w14:paraId="200EEE00" w14:textId="77777777" w:rsidR="00635B50" w:rsidRPr="006D1F67" w:rsidRDefault="00635B50" w:rsidP="00773673">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7E960FF7" w14:textId="77777777" w:rsidR="00635B50" w:rsidRDefault="00635B50" w:rsidP="00773673">
            <w:pPr>
              <w:rPr>
                <w:rFonts w:eastAsia="Calibri" w:cstheme="minorHAnsi"/>
                <w:sz w:val="26"/>
                <w:szCs w:val="26"/>
              </w:rPr>
            </w:pPr>
            <w:r>
              <w:rPr>
                <w:rFonts w:eastAsia="Calibri" w:cstheme="minorHAnsi"/>
                <w:sz w:val="26"/>
                <w:szCs w:val="26"/>
              </w:rPr>
              <w:t>Supply of Alcohol (on sales only) Monday-Sunday 11:00 – 23:00</w:t>
            </w:r>
          </w:p>
          <w:p w14:paraId="4A86FEB5" w14:textId="32A4FD4C" w:rsidR="00F74ED9" w:rsidRPr="006D1F67" w:rsidRDefault="00F74ED9" w:rsidP="00773673">
            <w:pPr>
              <w:rPr>
                <w:rFonts w:eastAsia="Calibri" w:cstheme="minorHAnsi"/>
                <w:sz w:val="26"/>
                <w:szCs w:val="26"/>
              </w:rPr>
            </w:pPr>
          </w:p>
        </w:tc>
      </w:tr>
      <w:tr w:rsidR="00635B50" w:rsidRPr="006D1F67" w14:paraId="207A3E93" w14:textId="77777777" w:rsidTr="00773673">
        <w:trPr>
          <w:trHeight w:val="2964"/>
        </w:trPr>
        <w:tc>
          <w:tcPr>
            <w:tcW w:w="2184" w:type="dxa"/>
            <w:tcBorders>
              <w:top w:val="single" w:sz="6" w:space="0" w:color="auto"/>
              <w:left w:val="single" w:sz="6" w:space="0" w:color="auto"/>
              <w:bottom w:val="single" w:sz="6" w:space="0" w:color="auto"/>
              <w:right w:val="single" w:sz="6" w:space="0" w:color="auto"/>
            </w:tcBorders>
          </w:tcPr>
          <w:p w14:paraId="171F9C06" w14:textId="4212CDDE" w:rsidR="00635B50" w:rsidRPr="006D1F67" w:rsidRDefault="00B175FF" w:rsidP="00773673">
            <w:pPr>
              <w:pStyle w:val="TableText"/>
              <w:rPr>
                <w:rFonts w:asciiTheme="minorHAnsi" w:hAnsiTheme="minorHAnsi" w:cstheme="minorHAnsi"/>
                <w:sz w:val="26"/>
                <w:szCs w:val="26"/>
              </w:rPr>
            </w:pPr>
            <w:r>
              <w:rPr>
                <w:rFonts w:asciiTheme="minorHAnsi" w:hAnsiTheme="minorHAnsi" w:cstheme="minorHAnsi"/>
                <w:sz w:val="26"/>
                <w:szCs w:val="26"/>
              </w:rPr>
              <w:lastRenderedPageBreak/>
              <w:t xml:space="preserve">We support this event, however we recommend a review be carried out focusing on the level of noise and public </w:t>
            </w:r>
            <w:r w:rsidR="00291772">
              <w:rPr>
                <w:rFonts w:asciiTheme="minorHAnsi" w:hAnsiTheme="minorHAnsi" w:cstheme="minorHAnsi"/>
                <w:sz w:val="26"/>
                <w:szCs w:val="26"/>
              </w:rPr>
              <w:t xml:space="preserve">nuisance caused, as well as on </w:t>
            </w:r>
            <w:r w:rsidR="00C302B3">
              <w:rPr>
                <w:rFonts w:asciiTheme="minorHAnsi" w:hAnsiTheme="minorHAnsi" w:cstheme="minorHAnsi"/>
                <w:sz w:val="26"/>
                <w:szCs w:val="26"/>
              </w:rPr>
              <w:t>toilet facilities</w:t>
            </w:r>
            <w:r w:rsidR="00291772">
              <w:rPr>
                <w:rFonts w:asciiTheme="minorHAnsi" w:hAnsiTheme="minorHAnsi" w:cstheme="minorHAnsi"/>
                <w:sz w:val="26"/>
                <w:szCs w:val="26"/>
              </w:rPr>
              <w:t>.</w:t>
            </w:r>
          </w:p>
        </w:tc>
        <w:tc>
          <w:tcPr>
            <w:tcW w:w="3053" w:type="dxa"/>
            <w:tcBorders>
              <w:top w:val="single" w:sz="6" w:space="0" w:color="auto"/>
              <w:left w:val="single" w:sz="6" w:space="0" w:color="auto"/>
              <w:bottom w:val="single" w:sz="6" w:space="0" w:color="auto"/>
              <w:right w:val="single" w:sz="6" w:space="0" w:color="auto"/>
            </w:tcBorders>
          </w:tcPr>
          <w:p w14:paraId="32B14954" w14:textId="77777777" w:rsidR="00635B50" w:rsidRPr="006D1F67" w:rsidRDefault="00635B50" w:rsidP="00773673">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5656E95D" w14:textId="77777777" w:rsidR="00635B50" w:rsidRDefault="00635B50" w:rsidP="00773673">
            <w:pPr>
              <w:pStyle w:val="TableText"/>
              <w:rPr>
                <w:rFonts w:asciiTheme="minorHAnsi" w:hAnsiTheme="minorHAnsi" w:cstheme="minorHAnsi"/>
                <w:sz w:val="26"/>
                <w:szCs w:val="26"/>
              </w:rPr>
            </w:pPr>
            <w:r w:rsidRPr="006D1F67">
              <w:rPr>
                <w:rFonts w:asciiTheme="minorHAnsi" w:hAnsiTheme="minorHAnsi" w:cstheme="minorHAnsi"/>
                <w:sz w:val="26"/>
                <w:szCs w:val="26"/>
              </w:rPr>
              <w:t>Premises Licence</w:t>
            </w:r>
            <w:r>
              <w:rPr>
                <w:rFonts w:asciiTheme="minorHAnsi" w:hAnsiTheme="minorHAnsi" w:cstheme="minorHAnsi"/>
                <w:sz w:val="26"/>
                <w:szCs w:val="26"/>
              </w:rPr>
              <w:t xml:space="preserve"> – </w:t>
            </w:r>
          </w:p>
          <w:p w14:paraId="5F438A6C" w14:textId="77777777" w:rsidR="00635B50" w:rsidRDefault="00635B50" w:rsidP="00773673">
            <w:pPr>
              <w:pStyle w:val="TableText"/>
              <w:rPr>
                <w:rFonts w:asciiTheme="minorHAnsi" w:hAnsiTheme="minorHAnsi" w:cstheme="minorHAnsi"/>
                <w:sz w:val="26"/>
                <w:szCs w:val="26"/>
              </w:rPr>
            </w:pPr>
            <w:r>
              <w:rPr>
                <w:rFonts w:asciiTheme="minorHAnsi" w:hAnsiTheme="minorHAnsi" w:cstheme="minorHAnsi"/>
                <w:sz w:val="26"/>
                <w:szCs w:val="26"/>
              </w:rPr>
              <w:t>Review of the licence</w:t>
            </w:r>
          </w:p>
          <w:p w14:paraId="3D2231D1" w14:textId="77777777" w:rsidR="00635B50" w:rsidRDefault="00635B50" w:rsidP="00773673">
            <w:pPr>
              <w:pStyle w:val="TableText"/>
              <w:rPr>
                <w:rFonts w:asciiTheme="minorHAnsi" w:hAnsiTheme="minorHAnsi" w:cstheme="minorHAnsi"/>
                <w:sz w:val="26"/>
                <w:szCs w:val="26"/>
              </w:rPr>
            </w:pPr>
          </w:p>
          <w:p w14:paraId="63DDFDEF" w14:textId="77777777" w:rsidR="00635B50" w:rsidRDefault="00635B50" w:rsidP="00773673">
            <w:pPr>
              <w:pStyle w:val="TableText"/>
              <w:rPr>
                <w:rFonts w:asciiTheme="minorHAnsi" w:hAnsiTheme="minorHAnsi" w:cstheme="minorHAnsi"/>
                <w:sz w:val="26"/>
                <w:szCs w:val="26"/>
              </w:rPr>
            </w:pPr>
            <w:r>
              <w:rPr>
                <w:rFonts w:asciiTheme="minorHAnsi" w:hAnsiTheme="minorHAnsi" w:cstheme="minorHAnsi"/>
                <w:sz w:val="26"/>
                <w:szCs w:val="26"/>
              </w:rPr>
              <w:t>Ref:</w:t>
            </w:r>
            <w:r>
              <w:t xml:space="preserve"> </w:t>
            </w:r>
            <w:r w:rsidRPr="00A24597">
              <w:rPr>
                <w:rFonts w:asciiTheme="minorHAnsi" w:hAnsiTheme="minorHAnsi" w:cstheme="minorHAnsi"/>
                <w:b/>
                <w:bCs/>
                <w:sz w:val="26"/>
                <w:szCs w:val="26"/>
              </w:rPr>
              <w:t>21/00812/LQN</w:t>
            </w:r>
          </w:p>
          <w:p w14:paraId="56639FF3" w14:textId="77777777" w:rsidR="00635B50" w:rsidRPr="006D1F67" w:rsidRDefault="00635B50" w:rsidP="00773673">
            <w:pPr>
              <w:pStyle w:val="TableText"/>
              <w:rPr>
                <w:rFonts w:asciiTheme="minorHAnsi" w:hAnsiTheme="minorHAnsi" w:cstheme="minorHAnsi"/>
                <w:sz w:val="26"/>
                <w:szCs w:val="26"/>
              </w:rPr>
            </w:pPr>
          </w:p>
        </w:tc>
        <w:tc>
          <w:tcPr>
            <w:tcW w:w="2268" w:type="dxa"/>
            <w:tcBorders>
              <w:top w:val="single" w:sz="6" w:space="0" w:color="auto"/>
              <w:left w:val="single" w:sz="6" w:space="0" w:color="auto"/>
              <w:bottom w:val="single" w:sz="6" w:space="0" w:color="auto"/>
              <w:right w:val="single" w:sz="6" w:space="0" w:color="auto"/>
            </w:tcBorders>
          </w:tcPr>
          <w:p w14:paraId="46FC1D38" w14:textId="77777777" w:rsidR="00635B50" w:rsidRDefault="00635B50" w:rsidP="00773673">
            <w:pPr>
              <w:rPr>
                <w:rFonts w:cstheme="minorHAnsi"/>
                <w:b/>
                <w:bCs/>
                <w:sz w:val="26"/>
                <w:szCs w:val="26"/>
              </w:rPr>
            </w:pPr>
            <w:r>
              <w:rPr>
                <w:rFonts w:cstheme="minorHAnsi"/>
                <w:b/>
                <w:bCs/>
                <w:sz w:val="26"/>
                <w:szCs w:val="26"/>
              </w:rPr>
              <w:t>Applicant:</w:t>
            </w:r>
          </w:p>
          <w:p w14:paraId="50F9D56B" w14:textId="77777777" w:rsidR="00635B50" w:rsidRPr="00A239CD" w:rsidRDefault="00635B50" w:rsidP="00773673">
            <w:pPr>
              <w:rPr>
                <w:rFonts w:cstheme="minorHAnsi"/>
                <w:sz w:val="26"/>
                <w:szCs w:val="26"/>
              </w:rPr>
            </w:pPr>
            <w:r>
              <w:rPr>
                <w:rFonts w:cstheme="minorHAnsi"/>
                <w:sz w:val="26"/>
                <w:szCs w:val="26"/>
              </w:rPr>
              <w:t>Andrew Wyper</w:t>
            </w:r>
          </w:p>
          <w:p w14:paraId="1B7D4F2D" w14:textId="77777777" w:rsidR="00635B50" w:rsidRPr="00710374" w:rsidRDefault="00635B50" w:rsidP="00773673">
            <w:pPr>
              <w:rPr>
                <w:rFonts w:cstheme="minorHAnsi"/>
                <w:b/>
                <w:bCs/>
                <w:sz w:val="26"/>
                <w:szCs w:val="26"/>
              </w:rPr>
            </w:pPr>
          </w:p>
        </w:tc>
        <w:tc>
          <w:tcPr>
            <w:tcW w:w="7337" w:type="dxa"/>
            <w:tcBorders>
              <w:top w:val="single" w:sz="6" w:space="0" w:color="auto"/>
              <w:left w:val="single" w:sz="6" w:space="0" w:color="auto"/>
              <w:bottom w:val="single" w:sz="6" w:space="0" w:color="auto"/>
              <w:right w:val="single" w:sz="6" w:space="0" w:color="auto"/>
            </w:tcBorders>
          </w:tcPr>
          <w:p w14:paraId="31533B01" w14:textId="77777777" w:rsidR="00635B50" w:rsidRDefault="00635B50" w:rsidP="00773673">
            <w:pPr>
              <w:rPr>
                <w:rFonts w:cstheme="minorHAnsi"/>
                <w:b/>
                <w:bCs/>
                <w:sz w:val="26"/>
                <w:szCs w:val="26"/>
              </w:rPr>
            </w:pPr>
            <w:r>
              <w:rPr>
                <w:rFonts w:cstheme="minorHAnsi"/>
                <w:b/>
                <w:bCs/>
                <w:sz w:val="26"/>
                <w:szCs w:val="26"/>
              </w:rPr>
              <w:t>Location:</w:t>
            </w:r>
          </w:p>
          <w:p w14:paraId="610B5E0B" w14:textId="77777777" w:rsidR="00635B50" w:rsidRPr="00A239CD" w:rsidRDefault="00635B50" w:rsidP="00773673">
            <w:pPr>
              <w:rPr>
                <w:rFonts w:cstheme="minorHAnsi"/>
                <w:sz w:val="26"/>
                <w:szCs w:val="26"/>
              </w:rPr>
            </w:pPr>
            <w:r>
              <w:rPr>
                <w:rFonts w:cstheme="minorHAnsi"/>
                <w:sz w:val="26"/>
                <w:szCs w:val="26"/>
              </w:rPr>
              <w:t>Newbury Real Ale Festival – Land between Northcroft Leisure Centre &amp; Newbury Cricket Club, Northcroft Lane</w:t>
            </w:r>
          </w:p>
          <w:p w14:paraId="0C23AD2E" w14:textId="77777777" w:rsidR="00635B50" w:rsidRDefault="00635B50" w:rsidP="00773673">
            <w:pPr>
              <w:rPr>
                <w:rFonts w:eastAsia="Calibri" w:cstheme="minorHAnsi"/>
                <w:b/>
                <w:sz w:val="26"/>
                <w:szCs w:val="26"/>
              </w:rPr>
            </w:pPr>
          </w:p>
          <w:p w14:paraId="4FB787BD" w14:textId="77777777" w:rsidR="00635B50" w:rsidRPr="009864A8" w:rsidRDefault="00635B50" w:rsidP="00773673">
            <w:pPr>
              <w:rPr>
                <w:rFonts w:eastAsia="Calibri" w:cstheme="minorHAnsi"/>
                <w:b/>
                <w:sz w:val="26"/>
                <w:szCs w:val="26"/>
              </w:rPr>
            </w:pPr>
            <w:r w:rsidRPr="009864A8">
              <w:rPr>
                <w:rFonts w:eastAsia="Calibri" w:cstheme="minorHAnsi"/>
                <w:b/>
                <w:sz w:val="26"/>
                <w:szCs w:val="26"/>
              </w:rPr>
              <w:t>Proposal:</w:t>
            </w:r>
          </w:p>
          <w:p w14:paraId="4EDF492F" w14:textId="77777777" w:rsidR="00635B50" w:rsidRDefault="00635B50" w:rsidP="00773673">
            <w:pPr>
              <w:rPr>
                <w:rFonts w:eastAsia="Calibri" w:cstheme="minorHAnsi"/>
                <w:bCs/>
                <w:sz w:val="26"/>
                <w:szCs w:val="26"/>
              </w:rPr>
            </w:pPr>
            <w:r>
              <w:rPr>
                <w:rFonts w:eastAsia="Calibri" w:cstheme="minorHAnsi"/>
                <w:bCs/>
                <w:sz w:val="26"/>
                <w:szCs w:val="26"/>
              </w:rPr>
              <w:t>Review of the licence based on, “1) t</w:t>
            </w:r>
            <w:r w:rsidRPr="009864A8">
              <w:rPr>
                <w:rFonts w:eastAsia="Calibri" w:cstheme="minorHAnsi"/>
                <w:bCs/>
                <w:sz w:val="26"/>
                <w:szCs w:val="26"/>
              </w:rPr>
              <w:t xml:space="preserve">he undermining of the licensing objectives of The Prevention of Crime and Disorder, </w:t>
            </w:r>
            <w:r>
              <w:rPr>
                <w:rFonts w:eastAsia="Calibri" w:cstheme="minorHAnsi"/>
                <w:bCs/>
                <w:sz w:val="26"/>
                <w:szCs w:val="26"/>
              </w:rPr>
              <w:t xml:space="preserve">2) </w:t>
            </w:r>
            <w:r w:rsidRPr="009864A8">
              <w:rPr>
                <w:rFonts w:eastAsia="Calibri" w:cstheme="minorHAnsi"/>
                <w:bCs/>
                <w:sz w:val="26"/>
                <w:szCs w:val="26"/>
              </w:rPr>
              <w:t>The Prevention of Public Nuisance</w:t>
            </w:r>
            <w:r>
              <w:rPr>
                <w:rFonts w:eastAsia="Calibri" w:cstheme="minorHAnsi"/>
                <w:bCs/>
                <w:sz w:val="26"/>
                <w:szCs w:val="26"/>
              </w:rPr>
              <w:t xml:space="preserve">, </w:t>
            </w:r>
            <w:r w:rsidRPr="009864A8">
              <w:rPr>
                <w:rFonts w:eastAsia="Calibri" w:cstheme="minorHAnsi"/>
                <w:bCs/>
                <w:sz w:val="26"/>
                <w:szCs w:val="26"/>
              </w:rPr>
              <w:t xml:space="preserve">and </w:t>
            </w:r>
            <w:r>
              <w:rPr>
                <w:rFonts w:eastAsia="Calibri" w:cstheme="minorHAnsi"/>
                <w:bCs/>
                <w:sz w:val="26"/>
                <w:szCs w:val="26"/>
              </w:rPr>
              <w:t xml:space="preserve">3) </w:t>
            </w:r>
            <w:r w:rsidRPr="009864A8">
              <w:rPr>
                <w:rFonts w:eastAsia="Calibri" w:cstheme="minorHAnsi"/>
                <w:bCs/>
                <w:sz w:val="26"/>
                <w:szCs w:val="26"/>
              </w:rPr>
              <w:t>The Protection of Children from Harm.</w:t>
            </w:r>
            <w:r>
              <w:rPr>
                <w:rFonts w:eastAsia="Calibri" w:cstheme="minorHAnsi"/>
                <w:bCs/>
                <w:sz w:val="26"/>
                <w:szCs w:val="26"/>
              </w:rPr>
              <w:t>”</w:t>
            </w:r>
          </w:p>
          <w:p w14:paraId="67075CA6" w14:textId="77777777" w:rsidR="00635B50" w:rsidRPr="006D1F67" w:rsidRDefault="00635B50" w:rsidP="00773673">
            <w:pPr>
              <w:rPr>
                <w:rFonts w:eastAsia="Calibri" w:cstheme="minorHAnsi"/>
                <w:b/>
                <w:sz w:val="26"/>
                <w:szCs w:val="26"/>
              </w:rPr>
            </w:pPr>
          </w:p>
        </w:tc>
      </w:tr>
    </w:tbl>
    <w:p w14:paraId="0CBF40F5" w14:textId="77777777" w:rsidR="00635B50" w:rsidRPr="006D1F67" w:rsidRDefault="00635B50" w:rsidP="00635B50">
      <w:pPr>
        <w:rPr>
          <w:rFonts w:cstheme="minorHAnsi"/>
          <w:sz w:val="26"/>
          <w:szCs w:val="26"/>
        </w:rPr>
      </w:pPr>
    </w:p>
    <w:p w14:paraId="4804BA1D" w14:textId="77777777" w:rsidR="0094635B" w:rsidRPr="00991F3E" w:rsidRDefault="0094635B" w:rsidP="00991F3E">
      <w:pPr>
        <w:contextualSpacing/>
        <w:rPr>
          <w:rFonts w:ascii="Calibri-Bold" w:hAnsi="Calibri-Bold" w:cs="Calibri-Bold"/>
          <w:b/>
          <w:bCs/>
          <w:sz w:val="26"/>
          <w:szCs w:val="26"/>
        </w:rPr>
      </w:pPr>
    </w:p>
    <w:sectPr w:rsidR="0094635B" w:rsidRPr="00991F3E" w:rsidSect="00D76BC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DE30" w14:textId="77777777" w:rsidR="006825D2" w:rsidRDefault="006825D2" w:rsidP="006825D2">
      <w:pPr>
        <w:spacing w:after="0" w:line="240" w:lineRule="auto"/>
      </w:pPr>
      <w:r>
        <w:separator/>
      </w:r>
    </w:p>
  </w:endnote>
  <w:endnote w:type="continuationSeparator" w:id="0">
    <w:p w14:paraId="733636F6" w14:textId="77777777" w:rsidR="006825D2" w:rsidRDefault="006825D2" w:rsidP="0068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FE92" w14:textId="77777777" w:rsidR="006825D2" w:rsidRDefault="00682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A25B" w14:textId="77777777" w:rsidR="006825D2" w:rsidRDefault="00682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EF0C" w14:textId="77777777" w:rsidR="006825D2" w:rsidRDefault="0068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1569" w14:textId="77777777" w:rsidR="006825D2" w:rsidRDefault="006825D2" w:rsidP="006825D2">
      <w:pPr>
        <w:spacing w:after="0" w:line="240" w:lineRule="auto"/>
      </w:pPr>
      <w:r>
        <w:separator/>
      </w:r>
    </w:p>
  </w:footnote>
  <w:footnote w:type="continuationSeparator" w:id="0">
    <w:p w14:paraId="5466B168" w14:textId="77777777" w:rsidR="006825D2" w:rsidRDefault="006825D2" w:rsidP="00682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F1D3" w14:textId="607CA1EB" w:rsidR="006825D2" w:rsidRDefault="00682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5D34" w14:textId="285C8BBD" w:rsidR="006825D2" w:rsidRDefault="00682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A53A" w14:textId="39BB4617" w:rsidR="006825D2" w:rsidRDefault="00682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B0F"/>
    <w:multiLevelType w:val="hybridMultilevel"/>
    <w:tmpl w:val="478C564E"/>
    <w:lvl w:ilvl="0" w:tplc="AA0C022A">
      <w:start w:val="82"/>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084E94"/>
    <w:multiLevelType w:val="hybridMultilevel"/>
    <w:tmpl w:val="DD882AE4"/>
    <w:lvl w:ilvl="0" w:tplc="1CE03814">
      <w:start w:val="12"/>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DB0F3B"/>
    <w:multiLevelType w:val="hybridMultilevel"/>
    <w:tmpl w:val="E8F8142C"/>
    <w:lvl w:ilvl="0" w:tplc="B312379C">
      <w:start w:val="72"/>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75324B2"/>
    <w:multiLevelType w:val="hybridMultilevel"/>
    <w:tmpl w:val="629A3EEA"/>
    <w:lvl w:ilvl="0" w:tplc="95AA1C20">
      <w:start w:val="75"/>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196E"/>
    <w:rsid w:val="00012DE5"/>
    <w:rsid w:val="000136A2"/>
    <w:rsid w:val="0001414F"/>
    <w:rsid w:val="00017381"/>
    <w:rsid w:val="0002021C"/>
    <w:rsid w:val="00021C58"/>
    <w:rsid w:val="00024FC0"/>
    <w:rsid w:val="00025EFB"/>
    <w:rsid w:val="000378B5"/>
    <w:rsid w:val="00042580"/>
    <w:rsid w:val="00050E74"/>
    <w:rsid w:val="00051B72"/>
    <w:rsid w:val="00056B8F"/>
    <w:rsid w:val="00057519"/>
    <w:rsid w:val="000614E0"/>
    <w:rsid w:val="00061E6A"/>
    <w:rsid w:val="000645E9"/>
    <w:rsid w:val="0007192B"/>
    <w:rsid w:val="00072480"/>
    <w:rsid w:val="00074BFF"/>
    <w:rsid w:val="000769A4"/>
    <w:rsid w:val="0008020C"/>
    <w:rsid w:val="0009022C"/>
    <w:rsid w:val="000906FC"/>
    <w:rsid w:val="00091E90"/>
    <w:rsid w:val="00094D6C"/>
    <w:rsid w:val="00095C33"/>
    <w:rsid w:val="000A1700"/>
    <w:rsid w:val="000A2C3C"/>
    <w:rsid w:val="000A444D"/>
    <w:rsid w:val="000B3CDD"/>
    <w:rsid w:val="000C06D1"/>
    <w:rsid w:val="000C5708"/>
    <w:rsid w:val="000C6F30"/>
    <w:rsid w:val="000E16C9"/>
    <w:rsid w:val="000E3042"/>
    <w:rsid w:val="000E39CA"/>
    <w:rsid w:val="000E3D1C"/>
    <w:rsid w:val="000E7219"/>
    <w:rsid w:val="000F0DEA"/>
    <w:rsid w:val="000F4394"/>
    <w:rsid w:val="000F5F68"/>
    <w:rsid w:val="001106DC"/>
    <w:rsid w:val="00114951"/>
    <w:rsid w:val="00116C60"/>
    <w:rsid w:val="00122D33"/>
    <w:rsid w:val="00125867"/>
    <w:rsid w:val="00133030"/>
    <w:rsid w:val="00133E30"/>
    <w:rsid w:val="001362A4"/>
    <w:rsid w:val="0014046A"/>
    <w:rsid w:val="00140494"/>
    <w:rsid w:val="0014568A"/>
    <w:rsid w:val="00146BC9"/>
    <w:rsid w:val="00147327"/>
    <w:rsid w:val="00153C6F"/>
    <w:rsid w:val="00156648"/>
    <w:rsid w:val="001629B9"/>
    <w:rsid w:val="00162AA9"/>
    <w:rsid w:val="0016336B"/>
    <w:rsid w:val="00170CA3"/>
    <w:rsid w:val="00171E58"/>
    <w:rsid w:val="001730B3"/>
    <w:rsid w:val="0017478F"/>
    <w:rsid w:val="0018246A"/>
    <w:rsid w:val="001864A5"/>
    <w:rsid w:val="00190589"/>
    <w:rsid w:val="00190B2F"/>
    <w:rsid w:val="001A3DA1"/>
    <w:rsid w:val="001A7A3B"/>
    <w:rsid w:val="001C5300"/>
    <w:rsid w:val="001D1B2C"/>
    <w:rsid w:val="001D2013"/>
    <w:rsid w:val="001D4329"/>
    <w:rsid w:val="001E17E7"/>
    <w:rsid w:val="001E5FFE"/>
    <w:rsid w:val="002011E4"/>
    <w:rsid w:val="0020281B"/>
    <w:rsid w:val="00202E7B"/>
    <w:rsid w:val="0020555D"/>
    <w:rsid w:val="002109F8"/>
    <w:rsid w:val="0021107B"/>
    <w:rsid w:val="00213A11"/>
    <w:rsid w:val="00213FA0"/>
    <w:rsid w:val="002157C8"/>
    <w:rsid w:val="0022063D"/>
    <w:rsid w:val="00223692"/>
    <w:rsid w:val="00223C10"/>
    <w:rsid w:val="00226177"/>
    <w:rsid w:val="002347DA"/>
    <w:rsid w:val="00242D86"/>
    <w:rsid w:val="00245280"/>
    <w:rsid w:val="00245FBD"/>
    <w:rsid w:val="002471CF"/>
    <w:rsid w:val="00252353"/>
    <w:rsid w:val="00262133"/>
    <w:rsid w:val="00270DD9"/>
    <w:rsid w:val="00271A57"/>
    <w:rsid w:val="002752D9"/>
    <w:rsid w:val="0027714A"/>
    <w:rsid w:val="00280F97"/>
    <w:rsid w:val="00291772"/>
    <w:rsid w:val="0029208B"/>
    <w:rsid w:val="002A0099"/>
    <w:rsid w:val="002A0D5C"/>
    <w:rsid w:val="002A0D5F"/>
    <w:rsid w:val="002A597A"/>
    <w:rsid w:val="002A7DF7"/>
    <w:rsid w:val="002B1323"/>
    <w:rsid w:val="002B2BBF"/>
    <w:rsid w:val="002B2DFF"/>
    <w:rsid w:val="002B4574"/>
    <w:rsid w:val="002B4BAC"/>
    <w:rsid w:val="002B782C"/>
    <w:rsid w:val="002C3F66"/>
    <w:rsid w:val="002D0709"/>
    <w:rsid w:val="002E19B8"/>
    <w:rsid w:val="002E247C"/>
    <w:rsid w:val="002E35E1"/>
    <w:rsid w:val="002E45B0"/>
    <w:rsid w:val="00302FA8"/>
    <w:rsid w:val="00303C61"/>
    <w:rsid w:val="0031138E"/>
    <w:rsid w:val="00313A69"/>
    <w:rsid w:val="00321779"/>
    <w:rsid w:val="00327172"/>
    <w:rsid w:val="003273F1"/>
    <w:rsid w:val="0033039D"/>
    <w:rsid w:val="00331427"/>
    <w:rsid w:val="00334CCE"/>
    <w:rsid w:val="00341F31"/>
    <w:rsid w:val="003523DD"/>
    <w:rsid w:val="00354A50"/>
    <w:rsid w:val="00354AB7"/>
    <w:rsid w:val="003558E2"/>
    <w:rsid w:val="00361507"/>
    <w:rsid w:val="00374002"/>
    <w:rsid w:val="00375EDD"/>
    <w:rsid w:val="00377585"/>
    <w:rsid w:val="00377683"/>
    <w:rsid w:val="00391130"/>
    <w:rsid w:val="00393AE4"/>
    <w:rsid w:val="00395C97"/>
    <w:rsid w:val="00396899"/>
    <w:rsid w:val="003A0641"/>
    <w:rsid w:val="003A311B"/>
    <w:rsid w:val="003A34EB"/>
    <w:rsid w:val="003B0049"/>
    <w:rsid w:val="003C2445"/>
    <w:rsid w:val="003C49BA"/>
    <w:rsid w:val="003D5CB7"/>
    <w:rsid w:val="003E4289"/>
    <w:rsid w:val="003E5D02"/>
    <w:rsid w:val="003E63CD"/>
    <w:rsid w:val="003F4E75"/>
    <w:rsid w:val="00401112"/>
    <w:rsid w:val="0040785F"/>
    <w:rsid w:val="004125EB"/>
    <w:rsid w:val="0041321D"/>
    <w:rsid w:val="004136E7"/>
    <w:rsid w:val="00413BC0"/>
    <w:rsid w:val="0041404E"/>
    <w:rsid w:val="004161CC"/>
    <w:rsid w:val="0042553C"/>
    <w:rsid w:val="00425812"/>
    <w:rsid w:val="004303B1"/>
    <w:rsid w:val="0043256E"/>
    <w:rsid w:val="004335D1"/>
    <w:rsid w:val="00433AAF"/>
    <w:rsid w:val="00441BC0"/>
    <w:rsid w:val="00444476"/>
    <w:rsid w:val="004555C3"/>
    <w:rsid w:val="00457497"/>
    <w:rsid w:val="00463A70"/>
    <w:rsid w:val="00467127"/>
    <w:rsid w:val="00467388"/>
    <w:rsid w:val="00467FB5"/>
    <w:rsid w:val="00472C21"/>
    <w:rsid w:val="004734E0"/>
    <w:rsid w:val="004758A1"/>
    <w:rsid w:val="00477F4E"/>
    <w:rsid w:val="004812B7"/>
    <w:rsid w:val="00492AB8"/>
    <w:rsid w:val="00495E18"/>
    <w:rsid w:val="00497B24"/>
    <w:rsid w:val="004A1313"/>
    <w:rsid w:val="004A4320"/>
    <w:rsid w:val="004B2AE6"/>
    <w:rsid w:val="004B4517"/>
    <w:rsid w:val="004B4C65"/>
    <w:rsid w:val="004B6CBB"/>
    <w:rsid w:val="004C3DD0"/>
    <w:rsid w:val="004D14F0"/>
    <w:rsid w:val="004D35F2"/>
    <w:rsid w:val="004D7BE2"/>
    <w:rsid w:val="004E1047"/>
    <w:rsid w:val="004E338B"/>
    <w:rsid w:val="004E537F"/>
    <w:rsid w:val="004E5BA4"/>
    <w:rsid w:val="004E7C90"/>
    <w:rsid w:val="004F7C3A"/>
    <w:rsid w:val="00500662"/>
    <w:rsid w:val="00507513"/>
    <w:rsid w:val="005112A0"/>
    <w:rsid w:val="005113FE"/>
    <w:rsid w:val="00512F85"/>
    <w:rsid w:val="00514853"/>
    <w:rsid w:val="00526685"/>
    <w:rsid w:val="00533B59"/>
    <w:rsid w:val="00540A62"/>
    <w:rsid w:val="00541574"/>
    <w:rsid w:val="005452E9"/>
    <w:rsid w:val="005456C2"/>
    <w:rsid w:val="00563CFC"/>
    <w:rsid w:val="00571278"/>
    <w:rsid w:val="00574E42"/>
    <w:rsid w:val="0058191A"/>
    <w:rsid w:val="0058366D"/>
    <w:rsid w:val="00583CD4"/>
    <w:rsid w:val="005871C8"/>
    <w:rsid w:val="00590385"/>
    <w:rsid w:val="00594BC7"/>
    <w:rsid w:val="00594D51"/>
    <w:rsid w:val="005A122C"/>
    <w:rsid w:val="005A47B0"/>
    <w:rsid w:val="005B0292"/>
    <w:rsid w:val="005B0F04"/>
    <w:rsid w:val="005B15B9"/>
    <w:rsid w:val="005C173B"/>
    <w:rsid w:val="005C41DC"/>
    <w:rsid w:val="005C4DF5"/>
    <w:rsid w:val="005C5326"/>
    <w:rsid w:val="005D5FEE"/>
    <w:rsid w:val="005D73D3"/>
    <w:rsid w:val="005D798B"/>
    <w:rsid w:val="005E2B77"/>
    <w:rsid w:val="005E3CD0"/>
    <w:rsid w:val="005E7B5B"/>
    <w:rsid w:val="00616955"/>
    <w:rsid w:val="00631824"/>
    <w:rsid w:val="00631F53"/>
    <w:rsid w:val="00632D05"/>
    <w:rsid w:val="0063498A"/>
    <w:rsid w:val="00635205"/>
    <w:rsid w:val="00635B50"/>
    <w:rsid w:val="00641C88"/>
    <w:rsid w:val="00644268"/>
    <w:rsid w:val="0064499F"/>
    <w:rsid w:val="0064702A"/>
    <w:rsid w:val="00653F10"/>
    <w:rsid w:val="0066013D"/>
    <w:rsid w:val="00665A17"/>
    <w:rsid w:val="006718FC"/>
    <w:rsid w:val="006722DF"/>
    <w:rsid w:val="0067646F"/>
    <w:rsid w:val="006825D2"/>
    <w:rsid w:val="00687D72"/>
    <w:rsid w:val="006934DA"/>
    <w:rsid w:val="00693BFB"/>
    <w:rsid w:val="00694742"/>
    <w:rsid w:val="006A0491"/>
    <w:rsid w:val="006B794A"/>
    <w:rsid w:val="006C1428"/>
    <w:rsid w:val="006C7FD3"/>
    <w:rsid w:val="006E234C"/>
    <w:rsid w:val="006E2F55"/>
    <w:rsid w:val="006F245E"/>
    <w:rsid w:val="006F7350"/>
    <w:rsid w:val="006F77E5"/>
    <w:rsid w:val="006F7CB4"/>
    <w:rsid w:val="0070601F"/>
    <w:rsid w:val="007116DD"/>
    <w:rsid w:val="007117ED"/>
    <w:rsid w:val="00713518"/>
    <w:rsid w:val="007324A3"/>
    <w:rsid w:val="007328BD"/>
    <w:rsid w:val="00737101"/>
    <w:rsid w:val="007377A3"/>
    <w:rsid w:val="00737B82"/>
    <w:rsid w:val="007450DD"/>
    <w:rsid w:val="00745B11"/>
    <w:rsid w:val="00746DC1"/>
    <w:rsid w:val="0074701F"/>
    <w:rsid w:val="00755176"/>
    <w:rsid w:val="00755358"/>
    <w:rsid w:val="00756089"/>
    <w:rsid w:val="00762F1D"/>
    <w:rsid w:val="00773E37"/>
    <w:rsid w:val="0077619B"/>
    <w:rsid w:val="007859E6"/>
    <w:rsid w:val="00792F6C"/>
    <w:rsid w:val="00795BC5"/>
    <w:rsid w:val="007A135B"/>
    <w:rsid w:val="007B1017"/>
    <w:rsid w:val="007C0521"/>
    <w:rsid w:val="007C70D2"/>
    <w:rsid w:val="007C7377"/>
    <w:rsid w:val="007D4B1B"/>
    <w:rsid w:val="007D652A"/>
    <w:rsid w:val="007E3EE2"/>
    <w:rsid w:val="007F44B9"/>
    <w:rsid w:val="007F62F5"/>
    <w:rsid w:val="00801088"/>
    <w:rsid w:val="00802335"/>
    <w:rsid w:val="0080686C"/>
    <w:rsid w:val="008202A7"/>
    <w:rsid w:val="00822097"/>
    <w:rsid w:val="00823E1F"/>
    <w:rsid w:val="00825755"/>
    <w:rsid w:val="00826D2D"/>
    <w:rsid w:val="008354AE"/>
    <w:rsid w:val="00854A51"/>
    <w:rsid w:val="00855926"/>
    <w:rsid w:val="00857321"/>
    <w:rsid w:val="00857668"/>
    <w:rsid w:val="008601AC"/>
    <w:rsid w:val="008603C8"/>
    <w:rsid w:val="00866E91"/>
    <w:rsid w:val="00867900"/>
    <w:rsid w:val="0088034D"/>
    <w:rsid w:val="00880760"/>
    <w:rsid w:val="008830CD"/>
    <w:rsid w:val="008920B4"/>
    <w:rsid w:val="00892849"/>
    <w:rsid w:val="00894FBF"/>
    <w:rsid w:val="008A1664"/>
    <w:rsid w:val="008A18E0"/>
    <w:rsid w:val="008A360A"/>
    <w:rsid w:val="008A690C"/>
    <w:rsid w:val="008B6BF6"/>
    <w:rsid w:val="008C01E5"/>
    <w:rsid w:val="008C4DEE"/>
    <w:rsid w:val="008C761D"/>
    <w:rsid w:val="008D02D4"/>
    <w:rsid w:val="008D0952"/>
    <w:rsid w:val="008D179F"/>
    <w:rsid w:val="008D7A88"/>
    <w:rsid w:val="008D7B50"/>
    <w:rsid w:val="008D7CCD"/>
    <w:rsid w:val="008E17A2"/>
    <w:rsid w:val="008E698E"/>
    <w:rsid w:val="008F591E"/>
    <w:rsid w:val="008F7FAC"/>
    <w:rsid w:val="00900AC4"/>
    <w:rsid w:val="00902049"/>
    <w:rsid w:val="00903634"/>
    <w:rsid w:val="00910801"/>
    <w:rsid w:val="009111BE"/>
    <w:rsid w:val="00911FC1"/>
    <w:rsid w:val="00913D51"/>
    <w:rsid w:val="0091608B"/>
    <w:rsid w:val="00921F02"/>
    <w:rsid w:val="00926094"/>
    <w:rsid w:val="0093008D"/>
    <w:rsid w:val="00930204"/>
    <w:rsid w:val="009371AC"/>
    <w:rsid w:val="00943486"/>
    <w:rsid w:val="0094635B"/>
    <w:rsid w:val="0095061A"/>
    <w:rsid w:val="00954AA7"/>
    <w:rsid w:val="00956CF0"/>
    <w:rsid w:val="00972B43"/>
    <w:rsid w:val="00974A50"/>
    <w:rsid w:val="009804E3"/>
    <w:rsid w:val="009850CE"/>
    <w:rsid w:val="00991F3E"/>
    <w:rsid w:val="009921D8"/>
    <w:rsid w:val="009A0284"/>
    <w:rsid w:val="009A0899"/>
    <w:rsid w:val="009A10F6"/>
    <w:rsid w:val="009A2DE0"/>
    <w:rsid w:val="009A38D5"/>
    <w:rsid w:val="009B030B"/>
    <w:rsid w:val="009B0FBC"/>
    <w:rsid w:val="009B40A8"/>
    <w:rsid w:val="009B528B"/>
    <w:rsid w:val="009D4278"/>
    <w:rsid w:val="009D55B0"/>
    <w:rsid w:val="009F1C51"/>
    <w:rsid w:val="009F3F68"/>
    <w:rsid w:val="00A000BA"/>
    <w:rsid w:val="00A023F6"/>
    <w:rsid w:val="00A024BA"/>
    <w:rsid w:val="00A05CDD"/>
    <w:rsid w:val="00A12730"/>
    <w:rsid w:val="00A129B0"/>
    <w:rsid w:val="00A24F1F"/>
    <w:rsid w:val="00A25ABA"/>
    <w:rsid w:val="00A32341"/>
    <w:rsid w:val="00A3284C"/>
    <w:rsid w:val="00A33638"/>
    <w:rsid w:val="00A3388F"/>
    <w:rsid w:val="00A35C60"/>
    <w:rsid w:val="00A40DF4"/>
    <w:rsid w:val="00A41A38"/>
    <w:rsid w:val="00A4562F"/>
    <w:rsid w:val="00A5254D"/>
    <w:rsid w:val="00A54907"/>
    <w:rsid w:val="00A62D16"/>
    <w:rsid w:val="00A63BD5"/>
    <w:rsid w:val="00A642F4"/>
    <w:rsid w:val="00A657E6"/>
    <w:rsid w:val="00A67CB7"/>
    <w:rsid w:val="00A70C33"/>
    <w:rsid w:val="00A70F86"/>
    <w:rsid w:val="00A72B8D"/>
    <w:rsid w:val="00A75B4D"/>
    <w:rsid w:val="00A75B92"/>
    <w:rsid w:val="00A77873"/>
    <w:rsid w:val="00A81A3B"/>
    <w:rsid w:val="00A83916"/>
    <w:rsid w:val="00A85AF6"/>
    <w:rsid w:val="00A8739B"/>
    <w:rsid w:val="00AA550B"/>
    <w:rsid w:val="00AB49FA"/>
    <w:rsid w:val="00AB5A0B"/>
    <w:rsid w:val="00AD0670"/>
    <w:rsid w:val="00AD19B3"/>
    <w:rsid w:val="00AD1BE0"/>
    <w:rsid w:val="00AD646A"/>
    <w:rsid w:val="00AE7DDD"/>
    <w:rsid w:val="00AF1DF9"/>
    <w:rsid w:val="00AF4C09"/>
    <w:rsid w:val="00B00E7F"/>
    <w:rsid w:val="00B02B27"/>
    <w:rsid w:val="00B07791"/>
    <w:rsid w:val="00B07FA8"/>
    <w:rsid w:val="00B1277D"/>
    <w:rsid w:val="00B15998"/>
    <w:rsid w:val="00B175FF"/>
    <w:rsid w:val="00B279C3"/>
    <w:rsid w:val="00B34795"/>
    <w:rsid w:val="00B348EF"/>
    <w:rsid w:val="00B357DB"/>
    <w:rsid w:val="00B4233C"/>
    <w:rsid w:val="00B42802"/>
    <w:rsid w:val="00B45A3A"/>
    <w:rsid w:val="00B45E7C"/>
    <w:rsid w:val="00B500A6"/>
    <w:rsid w:val="00B525CB"/>
    <w:rsid w:val="00B57882"/>
    <w:rsid w:val="00B646BA"/>
    <w:rsid w:val="00B65C3B"/>
    <w:rsid w:val="00B73749"/>
    <w:rsid w:val="00B73B01"/>
    <w:rsid w:val="00B76CBA"/>
    <w:rsid w:val="00B76D55"/>
    <w:rsid w:val="00B77AC7"/>
    <w:rsid w:val="00B83879"/>
    <w:rsid w:val="00B8387B"/>
    <w:rsid w:val="00B83CFF"/>
    <w:rsid w:val="00B85DCC"/>
    <w:rsid w:val="00B90ADD"/>
    <w:rsid w:val="00B921B0"/>
    <w:rsid w:val="00B92274"/>
    <w:rsid w:val="00BA0DA5"/>
    <w:rsid w:val="00BA3F61"/>
    <w:rsid w:val="00BA50D6"/>
    <w:rsid w:val="00BA6B47"/>
    <w:rsid w:val="00BB03D0"/>
    <w:rsid w:val="00BB14CE"/>
    <w:rsid w:val="00BB7AAB"/>
    <w:rsid w:val="00BB7DE5"/>
    <w:rsid w:val="00BC7621"/>
    <w:rsid w:val="00BD2D5F"/>
    <w:rsid w:val="00BD40F5"/>
    <w:rsid w:val="00BE36D7"/>
    <w:rsid w:val="00BE3C4C"/>
    <w:rsid w:val="00BE3ECD"/>
    <w:rsid w:val="00BE7BAA"/>
    <w:rsid w:val="00BF1267"/>
    <w:rsid w:val="00BF5266"/>
    <w:rsid w:val="00BF6AF1"/>
    <w:rsid w:val="00C02B99"/>
    <w:rsid w:val="00C0453D"/>
    <w:rsid w:val="00C06C61"/>
    <w:rsid w:val="00C12296"/>
    <w:rsid w:val="00C13B53"/>
    <w:rsid w:val="00C1665E"/>
    <w:rsid w:val="00C207C9"/>
    <w:rsid w:val="00C260DB"/>
    <w:rsid w:val="00C262A3"/>
    <w:rsid w:val="00C302B3"/>
    <w:rsid w:val="00C33B09"/>
    <w:rsid w:val="00C36B1D"/>
    <w:rsid w:val="00C408E7"/>
    <w:rsid w:val="00C419B7"/>
    <w:rsid w:val="00C474EA"/>
    <w:rsid w:val="00C52F85"/>
    <w:rsid w:val="00C5345F"/>
    <w:rsid w:val="00C54761"/>
    <w:rsid w:val="00C71E91"/>
    <w:rsid w:val="00C72E6D"/>
    <w:rsid w:val="00C734C0"/>
    <w:rsid w:val="00C75C41"/>
    <w:rsid w:val="00C761B9"/>
    <w:rsid w:val="00C76D4A"/>
    <w:rsid w:val="00C81B81"/>
    <w:rsid w:val="00C906AA"/>
    <w:rsid w:val="00CA26D3"/>
    <w:rsid w:val="00CA37A9"/>
    <w:rsid w:val="00CA7401"/>
    <w:rsid w:val="00CB4266"/>
    <w:rsid w:val="00CB7EFF"/>
    <w:rsid w:val="00CE0FFF"/>
    <w:rsid w:val="00CE456E"/>
    <w:rsid w:val="00CE642D"/>
    <w:rsid w:val="00CE6BD0"/>
    <w:rsid w:val="00CE7761"/>
    <w:rsid w:val="00CF3B55"/>
    <w:rsid w:val="00D0008F"/>
    <w:rsid w:val="00D044EF"/>
    <w:rsid w:val="00D0544D"/>
    <w:rsid w:val="00D077AA"/>
    <w:rsid w:val="00D111CE"/>
    <w:rsid w:val="00D11385"/>
    <w:rsid w:val="00D14FC4"/>
    <w:rsid w:val="00D17408"/>
    <w:rsid w:val="00D175B5"/>
    <w:rsid w:val="00D177AE"/>
    <w:rsid w:val="00D22D80"/>
    <w:rsid w:val="00D24491"/>
    <w:rsid w:val="00D30E6F"/>
    <w:rsid w:val="00D420F3"/>
    <w:rsid w:val="00D42E2A"/>
    <w:rsid w:val="00D446B6"/>
    <w:rsid w:val="00D45CC0"/>
    <w:rsid w:val="00D469BA"/>
    <w:rsid w:val="00D50787"/>
    <w:rsid w:val="00D510F0"/>
    <w:rsid w:val="00D5604A"/>
    <w:rsid w:val="00D57233"/>
    <w:rsid w:val="00D67399"/>
    <w:rsid w:val="00D732F6"/>
    <w:rsid w:val="00D76BCF"/>
    <w:rsid w:val="00D80788"/>
    <w:rsid w:val="00D807D9"/>
    <w:rsid w:val="00D818DE"/>
    <w:rsid w:val="00D87997"/>
    <w:rsid w:val="00DA00AB"/>
    <w:rsid w:val="00DB08A0"/>
    <w:rsid w:val="00DD0FB5"/>
    <w:rsid w:val="00DD33A7"/>
    <w:rsid w:val="00DD37BB"/>
    <w:rsid w:val="00DD7677"/>
    <w:rsid w:val="00DE5E4E"/>
    <w:rsid w:val="00DE7E12"/>
    <w:rsid w:val="00E039C2"/>
    <w:rsid w:val="00E06B53"/>
    <w:rsid w:val="00E105DB"/>
    <w:rsid w:val="00E12326"/>
    <w:rsid w:val="00E12982"/>
    <w:rsid w:val="00E14C47"/>
    <w:rsid w:val="00E169C3"/>
    <w:rsid w:val="00E201F7"/>
    <w:rsid w:val="00E203A7"/>
    <w:rsid w:val="00E20E2D"/>
    <w:rsid w:val="00E2125C"/>
    <w:rsid w:val="00E23695"/>
    <w:rsid w:val="00E243E0"/>
    <w:rsid w:val="00E27934"/>
    <w:rsid w:val="00E31B6F"/>
    <w:rsid w:val="00E35992"/>
    <w:rsid w:val="00E37950"/>
    <w:rsid w:val="00E37D2F"/>
    <w:rsid w:val="00E424B5"/>
    <w:rsid w:val="00E42507"/>
    <w:rsid w:val="00E43166"/>
    <w:rsid w:val="00E4568A"/>
    <w:rsid w:val="00E4795F"/>
    <w:rsid w:val="00E50E5E"/>
    <w:rsid w:val="00E65939"/>
    <w:rsid w:val="00E65EE9"/>
    <w:rsid w:val="00E7065C"/>
    <w:rsid w:val="00E84844"/>
    <w:rsid w:val="00E87370"/>
    <w:rsid w:val="00E9460A"/>
    <w:rsid w:val="00E97245"/>
    <w:rsid w:val="00E97483"/>
    <w:rsid w:val="00E977F3"/>
    <w:rsid w:val="00EA3016"/>
    <w:rsid w:val="00EA69FC"/>
    <w:rsid w:val="00EA7900"/>
    <w:rsid w:val="00EB00A2"/>
    <w:rsid w:val="00EC0649"/>
    <w:rsid w:val="00EC0AD6"/>
    <w:rsid w:val="00EC1041"/>
    <w:rsid w:val="00EC4760"/>
    <w:rsid w:val="00EC7CB9"/>
    <w:rsid w:val="00ED2B70"/>
    <w:rsid w:val="00EE01B7"/>
    <w:rsid w:val="00EE60EB"/>
    <w:rsid w:val="00EE65A4"/>
    <w:rsid w:val="00EF04A4"/>
    <w:rsid w:val="00EF1CA6"/>
    <w:rsid w:val="00EF1D12"/>
    <w:rsid w:val="00EF2681"/>
    <w:rsid w:val="00EF49DE"/>
    <w:rsid w:val="00EF549A"/>
    <w:rsid w:val="00F008B3"/>
    <w:rsid w:val="00F05050"/>
    <w:rsid w:val="00F12E99"/>
    <w:rsid w:val="00F164B8"/>
    <w:rsid w:val="00F27342"/>
    <w:rsid w:val="00F30214"/>
    <w:rsid w:val="00F33FFA"/>
    <w:rsid w:val="00F463B0"/>
    <w:rsid w:val="00F53B5B"/>
    <w:rsid w:val="00F65F73"/>
    <w:rsid w:val="00F667FC"/>
    <w:rsid w:val="00F74ED9"/>
    <w:rsid w:val="00F84464"/>
    <w:rsid w:val="00F91C18"/>
    <w:rsid w:val="00F91DE3"/>
    <w:rsid w:val="00F92242"/>
    <w:rsid w:val="00F93071"/>
    <w:rsid w:val="00F95D03"/>
    <w:rsid w:val="00F96E53"/>
    <w:rsid w:val="00FA1D33"/>
    <w:rsid w:val="00FA2603"/>
    <w:rsid w:val="00FA5F5F"/>
    <w:rsid w:val="00FA6722"/>
    <w:rsid w:val="00FB3EED"/>
    <w:rsid w:val="00FB6635"/>
    <w:rsid w:val="00FC0760"/>
    <w:rsid w:val="00FC1D13"/>
    <w:rsid w:val="00FC20EE"/>
    <w:rsid w:val="00FC2C6C"/>
    <w:rsid w:val="00FC51EE"/>
    <w:rsid w:val="00FD07DA"/>
    <w:rsid w:val="00FD161F"/>
    <w:rsid w:val="00FD3BF1"/>
    <w:rsid w:val="00FD5490"/>
    <w:rsid w:val="00FD6292"/>
    <w:rsid w:val="00FE008A"/>
    <w:rsid w:val="00FE4FCE"/>
    <w:rsid w:val="00FF1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017381"/>
    <w:rPr>
      <w:color w:val="0563C1" w:themeColor="hyperlink"/>
      <w:u w:val="single"/>
    </w:rPr>
  </w:style>
  <w:style w:type="character" w:styleId="UnresolvedMention">
    <w:name w:val="Unresolved Mention"/>
    <w:basedOn w:val="DefaultParagraphFont"/>
    <w:uiPriority w:val="99"/>
    <w:semiHidden/>
    <w:unhideWhenUsed/>
    <w:rsid w:val="00017381"/>
    <w:rPr>
      <w:color w:val="605E5C"/>
      <w:shd w:val="clear" w:color="auto" w:fill="E1DFDD"/>
    </w:rPr>
  </w:style>
  <w:style w:type="paragraph" w:styleId="ListParagraph">
    <w:name w:val="List Paragraph"/>
    <w:basedOn w:val="Normal"/>
    <w:uiPriority w:val="34"/>
    <w:qFormat/>
    <w:rsid w:val="00B45E7C"/>
    <w:pPr>
      <w:ind w:left="720"/>
      <w:contextualSpacing/>
    </w:pPr>
  </w:style>
  <w:style w:type="paragraph" w:customStyle="1" w:styleId="DefaultText">
    <w:name w:val="Default Text"/>
    <w:basedOn w:val="Normal"/>
    <w:rsid w:val="00635B50"/>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635B50"/>
    <w:pPr>
      <w:tabs>
        <w:tab w:val="decimal" w:pos="0"/>
      </w:tabs>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C49BA"/>
    <w:rPr>
      <w:color w:val="954F72" w:themeColor="followedHyperlink"/>
      <w:u w:val="single"/>
    </w:rPr>
  </w:style>
  <w:style w:type="paragraph" w:styleId="Header">
    <w:name w:val="header"/>
    <w:basedOn w:val="Normal"/>
    <w:link w:val="HeaderChar"/>
    <w:uiPriority w:val="99"/>
    <w:unhideWhenUsed/>
    <w:rsid w:val="00682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D2"/>
  </w:style>
  <w:style w:type="paragraph" w:styleId="Footer">
    <w:name w:val="footer"/>
    <w:basedOn w:val="Normal"/>
    <w:link w:val="FooterChar"/>
    <w:uiPriority w:val="99"/>
    <w:unhideWhenUsed/>
    <w:rsid w:val="00682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nning.westberks.gov.uk/rpp/index.asp?caseref=20/01775/FULD" TargetMode="External"/><Relationship Id="rId18" Type="http://schemas.openxmlformats.org/officeDocument/2006/relationships/footer" Target="footer2.xml"/><Relationship Id="rId26" Type="http://schemas.openxmlformats.org/officeDocument/2006/relationships/hyperlink" Target="http://planning.westberks.gov.uk/rpp/index.asp?caseref=21/02328/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2392/HOUS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planning.westberks.gov.uk/rpp/index.asp?caseref=20/01498/COMIND" TargetMode="External"/><Relationship Id="rId17" Type="http://schemas.openxmlformats.org/officeDocument/2006/relationships/footer" Target="footer1.xml"/><Relationship Id="rId25" Type="http://schemas.openxmlformats.org/officeDocument/2006/relationships/hyperlink" Target="http://planning.westberks.gov.uk/rpp/index.asp?caseref=21/02236/HOUSE" TargetMode="External"/><Relationship Id="rId33" Type="http://schemas.openxmlformats.org/officeDocument/2006/relationships/hyperlink" Target="http://planning.westberks.gov.uk/rpp/index.asp?caseref=21/02367/LBC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planning.westberks.gov.uk/rpp/index.asp?caseref=21/02226/TELE5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access.westberks.gov.uk/online-applications/simpleSearchResults.do?action=firstPage" TargetMode="External"/><Relationship Id="rId24" Type="http://schemas.openxmlformats.org/officeDocument/2006/relationships/hyperlink" Target="http://planning.westberks.gov.uk/rpp/index.asp?caseref=21/02311/HOUSE" TargetMode="External"/><Relationship Id="rId32" Type="http://schemas.openxmlformats.org/officeDocument/2006/relationships/hyperlink" Target="http://planning.westberks.gov.uk/rpp/index.asp?caseref=21/02366/FUL"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planning.westberks.gov.uk/rpp/index.asp?caseref=21/01920/FUL" TargetMode="External"/><Relationship Id="rId28" Type="http://schemas.openxmlformats.org/officeDocument/2006/relationships/hyperlink" Target="http://planning.westberks.gov.uk/rpp/index.asp?caseref=21/02381/HOUSE" TargetMode="External"/><Relationship Id="rId10" Type="http://schemas.openxmlformats.org/officeDocument/2006/relationships/hyperlink" Target="http://planning.westberks.gov.uk/rpp/index.asp?caseref=20/03084/COND6" TargetMode="External"/><Relationship Id="rId19" Type="http://schemas.openxmlformats.org/officeDocument/2006/relationships/header" Target="header3.xml"/><Relationship Id="rId31" Type="http://schemas.openxmlformats.org/officeDocument/2006/relationships/hyperlink" Target="http://planning.westberks.gov.uk/rpp/index.asp?caseref=21/02377/HO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lanning.westberks.gov.uk/rpp/index.asp?caseref=21/01038/HOUSE" TargetMode="External"/><Relationship Id="rId22" Type="http://schemas.openxmlformats.org/officeDocument/2006/relationships/hyperlink" Target="http://planning.westberks.gov.uk/rpp/index.asp?caseref=21/02230/FUL" TargetMode="External"/><Relationship Id="rId27" Type="http://schemas.openxmlformats.org/officeDocument/2006/relationships/hyperlink" Target="http://planning.westberks.gov.uk/rpp/index.asp?caseref=21/02361/HOUSE" TargetMode="External"/><Relationship Id="rId30" Type="http://schemas.openxmlformats.org/officeDocument/2006/relationships/hyperlink" Target="http://planning.westberks.gov.uk/rpp/index.asp?caseref=21/02229/HOUSE"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76B4A-9F80-43E9-BCD8-0051122D532B}">
  <ds:schemaRefs>
    <ds:schemaRef ds:uri="http://schemas.microsoft.com/sharepoint/v3/contenttype/forms"/>
  </ds:schemaRefs>
</ds:datastoreItem>
</file>

<file path=customXml/itemProps2.xml><?xml version="1.0" encoding="utf-8"?>
<ds:datastoreItem xmlns:ds="http://schemas.openxmlformats.org/officeDocument/2006/customXml" ds:itemID="{361AF66E-0179-4ECA-94D8-CDB6F0A65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5BB96-07D4-4497-904B-39913ECE3A23}">
  <ds:schemaRefs>
    <ds:schemaRef ds:uri="http://purl.org/dc/dcmitype/"/>
    <ds:schemaRef ds:uri="0b80b7af-6ebf-4f1f-b9e8-001363b82b0e"/>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fb95eb6-10d0-495e-b728-5ca1e07a44f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5</cp:revision>
  <dcterms:created xsi:type="dcterms:W3CDTF">2021-10-20T08:57:00Z</dcterms:created>
  <dcterms:modified xsi:type="dcterms:W3CDTF">2021-10-20T10:12:00Z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