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9C7CE" w14:textId="7BF7711F" w:rsidR="0039512E" w:rsidRPr="00884054" w:rsidRDefault="00884054" w:rsidP="00884054">
      <w:pPr>
        <w:jc w:val="center"/>
        <w:rPr>
          <w:b/>
          <w:bCs/>
          <w:u w:val="single"/>
        </w:rPr>
      </w:pPr>
      <w:r w:rsidRPr="00884054">
        <w:rPr>
          <w:b/>
          <w:bCs/>
          <w:u w:val="single"/>
        </w:rPr>
        <w:t>Newbury Town Council</w:t>
      </w:r>
    </w:p>
    <w:p w14:paraId="5E9B34EE" w14:textId="30F69495" w:rsidR="00884054" w:rsidRDefault="00884054" w:rsidP="00884054">
      <w:pPr>
        <w:jc w:val="center"/>
        <w:rPr>
          <w:b/>
          <w:bCs/>
          <w:u w:val="single"/>
        </w:rPr>
      </w:pPr>
      <w:r w:rsidRPr="00884054">
        <w:rPr>
          <w:b/>
          <w:bCs/>
          <w:u w:val="single"/>
        </w:rPr>
        <w:t>Freedom of the Town Policy</w:t>
      </w:r>
    </w:p>
    <w:p w14:paraId="59537275" w14:textId="77777777" w:rsidR="00884054" w:rsidRDefault="00884054" w:rsidP="00F9777E">
      <w:pPr>
        <w:rPr>
          <w:b/>
          <w:bCs/>
          <w:u w:val="single"/>
        </w:rPr>
      </w:pPr>
    </w:p>
    <w:p w14:paraId="0B6FF7F3" w14:textId="30676BAB" w:rsidR="00B65EFB" w:rsidRDefault="00B65EFB" w:rsidP="00B65EFB">
      <w:pPr>
        <w:spacing w:after="0"/>
        <w:rPr>
          <w:b/>
          <w:bCs/>
        </w:rPr>
      </w:pPr>
      <w:r>
        <w:rPr>
          <w:b/>
          <w:bCs/>
        </w:rPr>
        <w:t>Background</w:t>
      </w:r>
      <w:r w:rsidR="00371A54">
        <w:rPr>
          <w:b/>
          <w:bCs/>
        </w:rPr>
        <w:t>/</w:t>
      </w:r>
      <w:r>
        <w:rPr>
          <w:b/>
          <w:bCs/>
        </w:rPr>
        <w:t>Introduction</w:t>
      </w:r>
    </w:p>
    <w:p w14:paraId="6187EA0F" w14:textId="77777777" w:rsidR="00B65EFB" w:rsidRDefault="00B65EFB" w:rsidP="00B65EFB">
      <w:pPr>
        <w:spacing w:after="0"/>
        <w:rPr>
          <w:b/>
          <w:bCs/>
        </w:rPr>
      </w:pPr>
    </w:p>
    <w:p w14:paraId="362B37E9" w14:textId="77777777" w:rsidR="00B65EFB" w:rsidRPr="003E13E3" w:rsidRDefault="00B65EFB" w:rsidP="00B65EFB">
      <w:pPr>
        <w:spacing w:after="0"/>
      </w:pPr>
      <w:r w:rsidRPr="003E13E3">
        <w:t xml:space="preserve">Giving someone Honorary Freedom and Freedom of Entry is one of the most prestigious appointments that a Council can bestow. </w:t>
      </w:r>
    </w:p>
    <w:p w14:paraId="330CC627" w14:textId="77777777" w:rsidR="00B65EFB" w:rsidRPr="003E13E3" w:rsidRDefault="00B65EFB" w:rsidP="00B65EFB">
      <w:pPr>
        <w:spacing w:after="0"/>
      </w:pPr>
    </w:p>
    <w:p w14:paraId="0C1A9E36" w14:textId="77777777" w:rsidR="00B65EFB" w:rsidRPr="003E13E3" w:rsidRDefault="00B65EFB" w:rsidP="00B65EFB">
      <w:pPr>
        <w:spacing w:after="0"/>
      </w:pPr>
      <w:r w:rsidRPr="003E13E3">
        <w:t>The last Honorary Freedom given in Newbury was to the Corp of Royal Engineers, granted in 1996 when Newbury was a Borough Council, and presented along with a Freedom Parade in 1997.</w:t>
      </w:r>
    </w:p>
    <w:p w14:paraId="74344180" w14:textId="77777777" w:rsidR="00B65EFB" w:rsidRPr="003E13E3" w:rsidRDefault="00B65EFB" w:rsidP="00B65EFB">
      <w:pPr>
        <w:spacing w:after="0"/>
      </w:pPr>
    </w:p>
    <w:p w14:paraId="13C1BB12" w14:textId="77777777" w:rsidR="00B65EFB" w:rsidRPr="003E13E3" w:rsidRDefault="00B65EFB" w:rsidP="00B65EFB">
      <w:pPr>
        <w:spacing w:after="0"/>
      </w:pPr>
      <w:r w:rsidRPr="003E13E3">
        <w:t>By section 249(5) of the Local Government Act 1972 (amended by section 180 of the Local Government Planning and Land Act 1980), a Borough, Royal Borough or City Council may admit “persons of distinction and persons who have in the opinion of the Council, rendered eminent services to the city, borough or royal borough” as Honorary Freeman.</w:t>
      </w:r>
    </w:p>
    <w:p w14:paraId="0A3266DA" w14:textId="77777777" w:rsidR="00B65EFB" w:rsidRPr="003E13E3" w:rsidRDefault="00B65EFB" w:rsidP="00B65EFB">
      <w:pPr>
        <w:spacing w:after="0"/>
      </w:pPr>
    </w:p>
    <w:p w14:paraId="4AA06D58" w14:textId="77777777" w:rsidR="00B65EFB" w:rsidRPr="003E13E3" w:rsidRDefault="00B65EFB" w:rsidP="00B65EFB">
      <w:pPr>
        <w:spacing w:after="0"/>
      </w:pPr>
      <w:r w:rsidRPr="003E13E3">
        <w:t>Because we are a Parish Council, we have not had the powers to grant Honorary Freedom since becoming Newbury Town Council</w:t>
      </w:r>
      <w:r>
        <w:t xml:space="preserve"> in 1997.</w:t>
      </w:r>
    </w:p>
    <w:p w14:paraId="078FB2FF" w14:textId="77777777" w:rsidR="00B65EFB" w:rsidRPr="003E13E3" w:rsidRDefault="00B65EFB" w:rsidP="00B65EFB">
      <w:pPr>
        <w:spacing w:after="0"/>
      </w:pPr>
    </w:p>
    <w:p w14:paraId="2ED294F0" w14:textId="77777777" w:rsidR="00B65EFB" w:rsidRPr="003E13E3" w:rsidRDefault="00B65EFB" w:rsidP="00B65EFB">
      <w:pPr>
        <w:spacing w:after="0"/>
      </w:pPr>
      <w:r w:rsidRPr="003E13E3">
        <w:t>However, the law on Honorary Freemen and Honorary Freewomen has since changed by virtue of the Local Democracy, Economic Development and Construction Act 2009. The 2009 Act widened the list of councils who are able to grant Honorary Titles.</w:t>
      </w:r>
    </w:p>
    <w:p w14:paraId="5FA88CC8" w14:textId="77777777" w:rsidR="00B65EFB" w:rsidRPr="003E13E3" w:rsidRDefault="00B65EFB" w:rsidP="00B65EFB">
      <w:pPr>
        <w:spacing w:after="0"/>
      </w:pPr>
    </w:p>
    <w:p w14:paraId="602DCD70" w14:textId="77777777" w:rsidR="00B65EFB" w:rsidRPr="003E13E3" w:rsidRDefault="00B65EFB" w:rsidP="00B65EFB">
      <w:pPr>
        <w:spacing w:after="0"/>
      </w:pPr>
      <w:r w:rsidRPr="003E13E3">
        <w:t xml:space="preserve">“Subject as follows, a relevant authority may admit to be honorary freemen or freewomen of the place of area for which it is the authority – </w:t>
      </w:r>
    </w:p>
    <w:p w14:paraId="582F3A65" w14:textId="77777777" w:rsidR="00B65EFB" w:rsidRPr="003E13E3" w:rsidRDefault="00B65EFB" w:rsidP="00B65EFB">
      <w:pPr>
        <w:pStyle w:val="ListParagraph"/>
        <w:numPr>
          <w:ilvl w:val="0"/>
          <w:numId w:val="1"/>
        </w:numPr>
        <w:spacing w:after="0"/>
      </w:pPr>
      <w:r w:rsidRPr="003E13E3">
        <w:t>Persons of distinction, and</w:t>
      </w:r>
    </w:p>
    <w:p w14:paraId="26E0266F" w14:textId="77777777" w:rsidR="00B65EFB" w:rsidRPr="003E13E3" w:rsidRDefault="00B65EFB" w:rsidP="00B65EFB">
      <w:pPr>
        <w:pStyle w:val="ListParagraph"/>
        <w:numPr>
          <w:ilvl w:val="0"/>
          <w:numId w:val="1"/>
        </w:numPr>
        <w:spacing w:after="0"/>
      </w:pPr>
      <w:r w:rsidRPr="003E13E3">
        <w:t>Persons who have, in the opinion of the authority, rendered eminent services to that place or area.</w:t>
      </w:r>
    </w:p>
    <w:p w14:paraId="002F3FD4" w14:textId="77777777" w:rsidR="00B65EFB" w:rsidRPr="003E13E3" w:rsidRDefault="00B65EFB" w:rsidP="00B65EFB">
      <w:pPr>
        <w:spacing w:after="0"/>
        <w:ind w:left="360"/>
      </w:pPr>
      <w:r w:rsidRPr="003E13E3">
        <w:t xml:space="preserve">6. In this section “relevant authority” means – </w:t>
      </w:r>
    </w:p>
    <w:p w14:paraId="2FB050C7" w14:textId="77777777" w:rsidR="00B65EFB" w:rsidRPr="003E13E3" w:rsidRDefault="00B65EFB" w:rsidP="00B65EFB">
      <w:pPr>
        <w:spacing w:after="0"/>
        <w:ind w:left="360"/>
      </w:pPr>
      <w:r w:rsidRPr="003E13E3">
        <w:t>a. a principal council;</w:t>
      </w:r>
    </w:p>
    <w:p w14:paraId="1A17B4F1" w14:textId="77777777" w:rsidR="00B65EFB" w:rsidRPr="003E13E3" w:rsidRDefault="00B65EFB" w:rsidP="00B65EFB">
      <w:pPr>
        <w:spacing w:after="0"/>
        <w:ind w:left="360"/>
      </w:pPr>
      <w:r w:rsidRPr="003E13E3">
        <w:t>b. a parish or community council;</w:t>
      </w:r>
    </w:p>
    <w:p w14:paraId="1A8550D4" w14:textId="77777777" w:rsidR="00B65EFB" w:rsidRPr="003E13E3" w:rsidRDefault="00B65EFB" w:rsidP="00B65EFB">
      <w:pPr>
        <w:spacing w:after="0"/>
        <w:ind w:left="360"/>
      </w:pPr>
      <w:r w:rsidRPr="003E13E3">
        <w:t xml:space="preserve">c. charter trustees in England constituted …” </w:t>
      </w:r>
    </w:p>
    <w:p w14:paraId="077A8F3D" w14:textId="77777777" w:rsidR="00B65EFB" w:rsidRPr="003E13E3" w:rsidRDefault="00B65EFB" w:rsidP="00B65EFB">
      <w:pPr>
        <w:spacing w:after="0"/>
      </w:pPr>
    </w:p>
    <w:p w14:paraId="03D5CFCF" w14:textId="77777777" w:rsidR="00B65EFB" w:rsidRDefault="00B65EFB" w:rsidP="00B65EFB">
      <w:pPr>
        <w:spacing w:after="0"/>
      </w:pPr>
      <w:r w:rsidRPr="003E13E3">
        <w:t>Local Democracy, Economic Development and Construction Act 2009; Part 1 – Democracy and Involvement; Chapter 5 – Local Freedoms and Honorary Titles</w:t>
      </w:r>
    </w:p>
    <w:p w14:paraId="3C91F7F7" w14:textId="77777777" w:rsidR="00B65EFB" w:rsidRDefault="00B65EFB" w:rsidP="00B65EFB">
      <w:pPr>
        <w:spacing w:after="0"/>
      </w:pPr>
    </w:p>
    <w:p w14:paraId="46E2884F" w14:textId="5901A60C" w:rsidR="00B65EFB" w:rsidRDefault="00B65EFB" w:rsidP="00B65EFB">
      <w:pPr>
        <w:spacing w:after="0"/>
      </w:pPr>
      <w:r>
        <w:t xml:space="preserve">As this has come to light, </w:t>
      </w:r>
      <w:r w:rsidR="003752AE">
        <w:t>a policy has now</w:t>
      </w:r>
      <w:r>
        <w:t xml:space="preserve"> put in place to grant Honorary Freedom for individuals who have provided exceptional, distinguished service to the Town</w:t>
      </w:r>
      <w:r w:rsidR="003752AE">
        <w:t xml:space="preserve"> and was agreed upon </w:t>
      </w:r>
      <w:r w:rsidR="00CB4110">
        <w:t>at the Council Committee meeting of Civic Pride, Arts and Culture held on 1</w:t>
      </w:r>
      <w:r w:rsidR="00CB4110" w:rsidRPr="00CB4110">
        <w:rPr>
          <w:vertAlign w:val="superscript"/>
        </w:rPr>
        <w:t>st</w:t>
      </w:r>
      <w:r w:rsidR="00CB4110">
        <w:t xml:space="preserve"> July 2024.</w:t>
      </w:r>
    </w:p>
    <w:p w14:paraId="7B9426C5" w14:textId="77777777" w:rsidR="00B65EFB" w:rsidRDefault="00B65EFB" w:rsidP="00B65EFB">
      <w:pPr>
        <w:spacing w:after="0"/>
      </w:pPr>
    </w:p>
    <w:p w14:paraId="00B92036" w14:textId="77777777" w:rsidR="00F9777E" w:rsidRDefault="00F9777E" w:rsidP="00B65EFB">
      <w:pPr>
        <w:spacing w:after="0"/>
      </w:pPr>
    </w:p>
    <w:p w14:paraId="23D75F1F" w14:textId="77777777" w:rsidR="00F9777E" w:rsidRDefault="00F9777E" w:rsidP="00B65EFB">
      <w:pPr>
        <w:spacing w:after="0"/>
      </w:pPr>
    </w:p>
    <w:p w14:paraId="0BAE3D39" w14:textId="77777777" w:rsidR="00F9777E" w:rsidRDefault="00F9777E" w:rsidP="00B65EFB">
      <w:pPr>
        <w:spacing w:after="0"/>
      </w:pPr>
    </w:p>
    <w:p w14:paraId="68A5C0F6" w14:textId="77777777" w:rsidR="00F9777E" w:rsidRDefault="00F9777E" w:rsidP="00B65EFB">
      <w:pPr>
        <w:spacing w:after="0"/>
      </w:pPr>
    </w:p>
    <w:p w14:paraId="2B92DFFB" w14:textId="77777777" w:rsidR="00F9777E" w:rsidRDefault="00F9777E" w:rsidP="00B65EFB">
      <w:pPr>
        <w:spacing w:after="0"/>
      </w:pPr>
    </w:p>
    <w:p w14:paraId="7DA05F3B" w14:textId="28A5DC69" w:rsidR="00B65EFB" w:rsidRPr="00FB35E1" w:rsidRDefault="00B65EFB" w:rsidP="00B65EFB">
      <w:pPr>
        <w:spacing w:after="0"/>
        <w:jc w:val="center"/>
        <w:rPr>
          <w:b/>
          <w:bCs/>
          <w:u w:val="single"/>
        </w:rPr>
      </w:pPr>
      <w:r w:rsidRPr="00FB35E1">
        <w:rPr>
          <w:b/>
          <w:bCs/>
          <w:u w:val="single"/>
        </w:rPr>
        <w:lastRenderedPageBreak/>
        <w:t xml:space="preserve">Appointment of Honorary Freedom </w:t>
      </w:r>
      <w:r w:rsidR="00F9777E">
        <w:rPr>
          <w:b/>
          <w:bCs/>
          <w:u w:val="single"/>
        </w:rPr>
        <w:t>of Newbury Town</w:t>
      </w:r>
    </w:p>
    <w:p w14:paraId="0C724A74" w14:textId="77777777" w:rsidR="00B65EFB" w:rsidRDefault="00B65EFB" w:rsidP="00B65EFB">
      <w:pPr>
        <w:spacing w:after="0"/>
      </w:pPr>
    </w:p>
    <w:p w14:paraId="4BBE9557" w14:textId="77777777" w:rsidR="00B65EFB" w:rsidRPr="00114234" w:rsidRDefault="00B65EFB" w:rsidP="00B65EFB">
      <w:pPr>
        <w:spacing w:after="0"/>
        <w:rPr>
          <w:b/>
          <w:bCs/>
        </w:rPr>
      </w:pPr>
      <w:r w:rsidRPr="00114234">
        <w:rPr>
          <w:b/>
          <w:bCs/>
        </w:rPr>
        <w:t>Legal Position</w:t>
      </w:r>
    </w:p>
    <w:p w14:paraId="697416E0" w14:textId="0C984E47" w:rsidR="00B65EFB" w:rsidRPr="0026778C" w:rsidRDefault="00B65EFB" w:rsidP="00B65EFB">
      <w:pPr>
        <w:pStyle w:val="ListParagraph"/>
        <w:numPr>
          <w:ilvl w:val="0"/>
          <w:numId w:val="2"/>
        </w:numPr>
        <w:spacing w:after="0"/>
        <w:rPr>
          <w:b/>
          <w:bCs/>
        </w:rPr>
      </w:pPr>
      <w:r>
        <w:t>By Section 249 of the Local Government Act 1972 (including amendments by the Local Democracy, Economic Development and Construction Act 2009), a principal council, parish or community council may admit “persons of distinction and persons who have, in the opinion of the Council, rendered eminent services</w:t>
      </w:r>
      <w:r w:rsidR="001E6984">
        <w:t>”</w:t>
      </w:r>
      <w:r>
        <w:t xml:space="preserve"> to Newbury</w:t>
      </w:r>
      <w:r w:rsidR="001E6984">
        <w:t xml:space="preserve"> </w:t>
      </w:r>
      <w:r>
        <w:t>as Honorary Freeman</w:t>
      </w:r>
    </w:p>
    <w:p w14:paraId="259E7B46" w14:textId="77777777" w:rsidR="00B65EFB" w:rsidRPr="0026778C" w:rsidRDefault="00B65EFB" w:rsidP="00B65EFB">
      <w:pPr>
        <w:pStyle w:val="ListParagraph"/>
        <w:numPr>
          <w:ilvl w:val="0"/>
          <w:numId w:val="2"/>
        </w:numPr>
        <w:spacing w:after="0"/>
        <w:rPr>
          <w:b/>
          <w:bCs/>
        </w:rPr>
      </w:pPr>
      <w:r>
        <w:t>A resolution passed by not less than two-thirds of the members voting at a specifically convened meeting is required to admit the Honorary Freeman or Freewoman, but this does not confer any rights upon them.</w:t>
      </w:r>
    </w:p>
    <w:p w14:paraId="4BEBF57C" w14:textId="77777777" w:rsidR="00B65EFB" w:rsidRPr="005F24BE" w:rsidRDefault="00B65EFB" w:rsidP="00B65EFB">
      <w:pPr>
        <w:pStyle w:val="ListParagraph"/>
        <w:numPr>
          <w:ilvl w:val="0"/>
          <w:numId w:val="2"/>
        </w:numPr>
        <w:spacing w:after="0"/>
        <w:rPr>
          <w:b/>
          <w:bCs/>
        </w:rPr>
      </w:pPr>
      <w:r>
        <w:t>The resolution should recite the particular grounds upon which the Council have come to their decision, and details of the public services rendered by the recipient should be included.</w:t>
      </w:r>
    </w:p>
    <w:p w14:paraId="363573B5" w14:textId="77777777" w:rsidR="00B65EFB" w:rsidRPr="00E428E4" w:rsidRDefault="00B65EFB" w:rsidP="00B65EFB">
      <w:pPr>
        <w:pStyle w:val="ListParagraph"/>
        <w:numPr>
          <w:ilvl w:val="0"/>
          <w:numId w:val="2"/>
        </w:numPr>
        <w:spacing w:after="0"/>
        <w:rPr>
          <w:b/>
          <w:bCs/>
        </w:rPr>
      </w:pPr>
      <w:r>
        <w:t>After passing of the resolution, a newly admitted Freeman or Freewoman may, depending on custom, take the appropriate Freeman’s Oath and sign the Freeman’s Roll, with their signature being witnessed by the Mayor and Chief Executive Officer.</w:t>
      </w:r>
    </w:p>
    <w:p w14:paraId="3BA4C28B" w14:textId="77777777" w:rsidR="00B65EFB" w:rsidRPr="00D03732" w:rsidRDefault="00B65EFB" w:rsidP="00B65EFB">
      <w:pPr>
        <w:pStyle w:val="ListParagraph"/>
        <w:numPr>
          <w:ilvl w:val="0"/>
          <w:numId w:val="2"/>
        </w:numPr>
        <w:spacing w:after="0"/>
        <w:rPr>
          <w:b/>
          <w:bCs/>
        </w:rPr>
      </w:pPr>
      <w:r>
        <w:t>A sealed certificate of the grant of the Honorary Freedom, incorporating a copy of the formal resolution, contained in a suitable casket should then be presented to the newly appointed Honorary Freeman or Freewoman by the Mayor and an opportunity given for the recipient to reply.</w:t>
      </w:r>
    </w:p>
    <w:p w14:paraId="3AC81587" w14:textId="77777777" w:rsidR="00B65EFB" w:rsidRDefault="00B65EFB" w:rsidP="00B65EFB">
      <w:pPr>
        <w:spacing w:after="0"/>
        <w:rPr>
          <w:b/>
          <w:bCs/>
        </w:rPr>
      </w:pPr>
    </w:p>
    <w:p w14:paraId="20523E7B" w14:textId="7F7B9566" w:rsidR="0040797D" w:rsidRDefault="008C0E32" w:rsidP="0040797D">
      <w:pPr>
        <w:spacing w:after="0"/>
        <w:rPr>
          <w:b/>
          <w:bCs/>
        </w:rPr>
      </w:pPr>
      <w:r>
        <w:rPr>
          <w:b/>
          <w:bCs/>
        </w:rPr>
        <w:t>Eligibility</w:t>
      </w:r>
    </w:p>
    <w:p w14:paraId="78A482AA" w14:textId="77777777" w:rsidR="0040797D" w:rsidRDefault="0040797D" w:rsidP="0040797D">
      <w:pPr>
        <w:spacing w:after="0"/>
        <w:rPr>
          <w:b/>
          <w:bCs/>
        </w:rPr>
      </w:pPr>
    </w:p>
    <w:p w14:paraId="58DB665D" w14:textId="2A8622F5" w:rsidR="0040797D" w:rsidRPr="00D26367" w:rsidRDefault="0040797D" w:rsidP="0040797D">
      <w:pPr>
        <w:pStyle w:val="ListParagraph"/>
        <w:numPr>
          <w:ilvl w:val="0"/>
          <w:numId w:val="6"/>
        </w:numPr>
        <w:spacing w:after="0"/>
      </w:pPr>
      <w:r w:rsidRPr="00D26367">
        <w:t>Individuals from all walks of life and sections of the community who have made a different to the Parish of Newbury are eligible to be nominated as honorary freemen/freewomen.</w:t>
      </w:r>
    </w:p>
    <w:p w14:paraId="1D7DEEB9" w14:textId="79E2345E" w:rsidR="0040797D" w:rsidRPr="00D26367" w:rsidRDefault="0040797D" w:rsidP="0040797D">
      <w:pPr>
        <w:pStyle w:val="ListParagraph"/>
        <w:numPr>
          <w:ilvl w:val="0"/>
          <w:numId w:val="6"/>
        </w:numPr>
        <w:spacing w:after="0"/>
      </w:pPr>
      <w:r w:rsidRPr="00D26367">
        <w:t>In keeping with the special nature of the award, it shall be strictly limited to those who have made a very significant contribution to the community of Newbury and who have demonstrated “service above self”.</w:t>
      </w:r>
    </w:p>
    <w:p w14:paraId="75710041" w14:textId="6B6F2393" w:rsidR="0040797D" w:rsidRPr="00D26367" w:rsidRDefault="0040797D" w:rsidP="0040797D">
      <w:pPr>
        <w:pStyle w:val="ListParagraph"/>
        <w:numPr>
          <w:ilvl w:val="0"/>
          <w:numId w:val="6"/>
        </w:numPr>
        <w:spacing w:after="0"/>
      </w:pPr>
      <w:r w:rsidRPr="00D26367">
        <w:t>The honour will be awarded for the individual’s lifetime and not as a hereditary award.</w:t>
      </w:r>
    </w:p>
    <w:p w14:paraId="5B4BAAED" w14:textId="35E3C6AD" w:rsidR="0040797D" w:rsidRPr="00D26367" w:rsidRDefault="0040797D" w:rsidP="0040797D">
      <w:pPr>
        <w:pStyle w:val="ListParagraph"/>
        <w:numPr>
          <w:ilvl w:val="0"/>
          <w:numId w:val="6"/>
        </w:numPr>
        <w:spacing w:after="0"/>
      </w:pPr>
      <w:r w:rsidRPr="00D26367">
        <w:t>Posthumous Awards are not legally able to be granted.</w:t>
      </w:r>
    </w:p>
    <w:p w14:paraId="5F880C3C" w14:textId="063D06FA" w:rsidR="004522DE" w:rsidRPr="00D26367" w:rsidRDefault="004522DE" w:rsidP="0040797D">
      <w:pPr>
        <w:pStyle w:val="ListParagraph"/>
        <w:numPr>
          <w:ilvl w:val="0"/>
          <w:numId w:val="6"/>
        </w:numPr>
        <w:spacing w:after="0"/>
      </w:pPr>
      <w:r w:rsidRPr="00D26367">
        <w:t>It would be expected that the nominee will have given extensive and distinguished service to the community that goes beyond local government e.g. service to other organisations, voluntary and community groups, in a largely voluntary capacity.</w:t>
      </w:r>
    </w:p>
    <w:p w14:paraId="5C2FE9EB" w14:textId="6FAD892D" w:rsidR="004522DE" w:rsidRPr="00D26367" w:rsidRDefault="00614F8B" w:rsidP="0040797D">
      <w:pPr>
        <w:pStyle w:val="ListParagraph"/>
        <w:numPr>
          <w:ilvl w:val="0"/>
          <w:numId w:val="6"/>
        </w:numPr>
        <w:spacing w:after="0"/>
      </w:pPr>
      <w:r w:rsidRPr="00D26367">
        <w:t>Nominations will not be accepted for current serving members of the Town Council. If the nomination is that of a former Member of the Town Council, then a nomination for the role of Honorary Aldermen should instead be considered.</w:t>
      </w:r>
    </w:p>
    <w:p w14:paraId="200E4C9D" w14:textId="77777777" w:rsidR="0040797D" w:rsidRDefault="0040797D" w:rsidP="00B65EFB">
      <w:pPr>
        <w:spacing w:after="0"/>
        <w:rPr>
          <w:b/>
          <w:bCs/>
        </w:rPr>
      </w:pPr>
    </w:p>
    <w:p w14:paraId="70E6ED7E" w14:textId="76C2CD57" w:rsidR="0040797D" w:rsidRDefault="00242A64" w:rsidP="00B65EFB">
      <w:pPr>
        <w:spacing w:after="0"/>
        <w:rPr>
          <w:b/>
          <w:bCs/>
        </w:rPr>
      </w:pPr>
      <w:r>
        <w:rPr>
          <w:b/>
          <w:bCs/>
        </w:rPr>
        <w:t>Nomination Procedures</w:t>
      </w:r>
    </w:p>
    <w:p w14:paraId="6FB99CA4" w14:textId="77777777" w:rsidR="008C0E32" w:rsidRDefault="008C0E32" w:rsidP="00B65EFB">
      <w:pPr>
        <w:spacing w:after="0"/>
        <w:rPr>
          <w:b/>
          <w:bCs/>
        </w:rPr>
      </w:pPr>
    </w:p>
    <w:p w14:paraId="30540FC9" w14:textId="1E2C0EA4" w:rsidR="008C0E32" w:rsidRPr="00D26367" w:rsidRDefault="008C0E32" w:rsidP="008C0E32">
      <w:pPr>
        <w:pStyle w:val="ListParagraph"/>
        <w:numPr>
          <w:ilvl w:val="0"/>
          <w:numId w:val="7"/>
        </w:numPr>
        <w:spacing w:after="0"/>
      </w:pPr>
      <w:r w:rsidRPr="00D26367">
        <w:t>An application for appointment must be made in writing using the</w:t>
      </w:r>
      <w:r w:rsidR="00E660FA" w:rsidRPr="00D26367">
        <w:t xml:space="preserve"> application form provided.</w:t>
      </w:r>
    </w:p>
    <w:p w14:paraId="2BB1557F" w14:textId="5EE43FC0" w:rsidR="00E660FA" w:rsidRPr="00D26367" w:rsidRDefault="00E660FA" w:rsidP="008C0E32">
      <w:pPr>
        <w:pStyle w:val="ListParagraph"/>
        <w:numPr>
          <w:ilvl w:val="0"/>
          <w:numId w:val="7"/>
        </w:numPr>
        <w:spacing w:after="0"/>
      </w:pPr>
      <w:r w:rsidRPr="00D26367">
        <w:t>This must be submitted by either themselves or by a member of the Council on their behalf.</w:t>
      </w:r>
    </w:p>
    <w:p w14:paraId="2E8E6A42" w14:textId="41F122FB" w:rsidR="00E660FA" w:rsidRPr="00D26367" w:rsidRDefault="00E660FA" w:rsidP="008C0E32">
      <w:pPr>
        <w:pStyle w:val="ListParagraph"/>
        <w:numPr>
          <w:ilvl w:val="0"/>
          <w:numId w:val="7"/>
        </w:numPr>
        <w:spacing w:after="0"/>
      </w:pPr>
      <w:r w:rsidRPr="00D26367">
        <w:t xml:space="preserve">The submission should outlie the voluntary service provided by the individual to the community and any </w:t>
      </w:r>
      <w:r w:rsidR="00D26367" w:rsidRPr="00D26367">
        <w:t>other</w:t>
      </w:r>
      <w:r w:rsidRPr="00D26367">
        <w:t xml:space="preserve"> examples of community spirit to justify the honour. </w:t>
      </w:r>
    </w:p>
    <w:p w14:paraId="5797BF77" w14:textId="6BDA0597" w:rsidR="00E660FA" w:rsidRPr="00D26367" w:rsidRDefault="00E660FA" w:rsidP="008C0E32">
      <w:pPr>
        <w:pStyle w:val="ListParagraph"/>
        <w:numPr>
          <w:ilvl w:val="0"/>
          <w:numId w:val="7"/>
        </w:numPr>
        <w:spacing w:after="0"/>
      </w:pPr>
      <w:r w:rsidRPr="00D26367">
        <w:lastRenderedPageBreak/>
        <w:t>Applications should be submitted to the Chief Executive, consulted with the Civic Manager</w:t>
      </w:r>
      <w:r w:rsidR="00705C74" w:rsidRPr="00D26367">
        <w:t xml:space="preserve"> and the Chair of Full Council</w:t>
      </w:r>
      <w:r w:rsidRPr="00D26367">
        <w:t xml:space="preserve">. </w:t>
      </w:r>
      <w:r w:rsidR="00666158" w:rsidRPr="00D26367">
        <w:t xml:space="preserve">All nominations will be treated in the strictest of confidence. </w:t>
      </w:r>
    </w:p>
    <w:p w14:paraId="6C04AD4A" w14:textId="1B118DDF" w:rsidR="00B65EFB" w:rsidRPr="00D26367" w:rsidRDefault="00D15790" w:rsidP="0040797D">
      <w:pPr>
        <w:pStyle w:val="ListParagraph"/>
        <w:numPr>
          <w:ilvl w:val="0"/>
          <w:numId w:val="7"/>
        </w:numPr>
        <w:spacing w:after="0"/>
      </w:pPr>
      <w:r w:rsidRPr="00D26367">
        <w:t xml:space="preserve">Election of the position of Honorary Freemen or Freewomen shall then be voted upon by resolution of the Council. This should be a specially </w:t>
      </w:r>
      <w:r w:rsidR="00C950A4" w:rsidRPr="00D26367">
        <w:t>convened</w:t>
      </w:r>
      <w:r w:rsidRPr="00D26367">
        <w:t xml:space="preserve"> meeting of Full Council with the resolution passed by not less than two </w:t>
      </w:r>
      <w:r w:rsidR="00C950A4" w:rsidRPr="00D26367">
        <w:t>thirds</w:t>
      </w:r>
      <w:r w:rsidRPr="00D26367">
        <w:t xml:space="preserve"> of members voting.</w:t>
      </w:r>
    </w:p>
    <w:p w14:paraId="3C604625" w14:textId="7CB2C847" w:rsidR="00C950A4" w:rsidRPr="00D26367" w:rsidRDefault="00C950A4" w:rsidP="0040797D">
      <w:pPr>
        <w:pStyle w:val="ListParagraph"/>
        <w:numPr>
          <w:ilvl w:val="0"/>
          <w:numId w:val="7"/>
        </w:numPr>
        <w:spacing w:after="0"/>
      </w:pPr>
      <w:r w:rsidRPr="00D26367">
        <w:t>Following the meeting, the nominee will then be informed of the outcome of the resolutio</w:t>
      </w:r>
      <w:r w:rsidR="007C6547" w:rsidRPr="00D26367">
        <w:t>n, and invited to an individual ceremony at Newbury Town Hall to receive their honour</w:t>
      </w:r>
      <w:r w:rsidR="00242A64" w:rsidRPr="00D26367">
        <w:t>.</w:t>
      </w:r>
    </w:p>
    <w:p w14:paraId="0A78DB1C" w14:textId="77777777" w:rsidR="00B65EFB" w:rsidRDefault="00B65EFB" w:rsidP="00B65EFB">
      <w:pPr>
        <w:spacing w:after="0"/>
        <w:rPr>
          <w:b/>
          <w:bCs/>
        </w:rPr>
      </w:pPr>
    </w:p>
    <w:p w14:paraId="597A71F3" w14:textId="5FC3574E" w:rsidR="00B65EFB" w:rsidRDefault="00B65EFB" w:rsidP="00B65EFB">
      <w:pPr>
        <w:spacing w:after="0"/>
        <w:rPr>
          <w:b/>
          <w:bCs/>
        </w:rPr>
      </w:pPr>
      <w:r>
        <w:rPr>
          <w:b/>
          <w:bCs/>
        </w:rPr>
        <w:t>Role</w:t>
      </w:r>
      <w:r w:rsidR="00242A64">
        <w:rPr>
          <w:b/>
          <w:bCs/>
        </w:rPr>
        <w:t xml:space="preserve"> Entitlements</w:t>
      </w:r>
    </w:p>
    <w:p w14:paraId="49725AA2" w14:textId="77777777" w:rsidR="00B65EFB" w:rsidRPr="00635C92" w:rsidRDefault="00B65EFB" w:rsidP="00B65EFB">
      <w:pPr>
        <w:pStyle w:val="ListParagraph"/>
        <w:numPr>
          <w:ilvl w:val="0"/>
          <w:numId w:val="4"/>
        </w:numPr>
        <w:spacing w:after="0"/>
      </w:pPr>
      <w:r w:rsidRPr="00635C92">
        <w:t>Honorary Freemen or Freewomen may attend en masse all civic ceremonial events as invited.</w:t>
      </w:r>
    </w:p>
    <w:p w14:paraId="430BCD25" w14:textId="77777777" w:rsidR="00B65EFB" w:rsidRPr="00635C92" w:rsidRDefault="00B65EFB" w:rsidP="00B65EFB">
      <w:pPr>
        <w:pStyle w:val="ListParagraph"/>
        <w:numPr>
          <w:ilvl w:val="0"/>
          <w:numId w:val="4"/>
        </w:numPr>
        <w:spacing w:after="0"/>
      </w:pPr>
      <w:r w:rsidRPr="00635C92">
        <w:t>Assist, with the Mayor’s permission, the hosting of receptions/functions at the Town Hall.</w:t>
      </w:r>
    </w:p>
    <w:p w14:paraId="36C9EB8B" w14:textId="77777777" w:rsidR="00B65EFB" w:rsidRPr="00635C92" w:rsidRDefault="00B65EFB" w:rsidP="00B65EFB">
      <w:pPr>
        <w:pStyle w:val="ListParagraph"/>
        <w:numPr>
          <w:ilvl w:val="0"/>
          <w:numId w:val="4"/>
        </w:numPr>
        <w:spacing w:after="0"/>
      </w:pPr>
      <w:r w:rsidRPr="00635C92">
        <w:t>Support the work of the Mayor’s Charity.</w:t>
      </w:r>
    </w:p>
    <w:p w14:paraId="7B5E0AEF" w14:textId="77777777" w:rsidR="00B65EFB" w:rsidRPr="00635C92" w:rsidRDefault="00B65EFB" w:rsidP="00B65EFB">
      <w:pPr>
        <w:pStyle w:val="ListParagraph"/>
        <w:numPr>
          <w:ilvl w:val="0"/>
          <w:numId w:val="4"/>
        </w:numPr>
        <w:spacing w:after="0"/>
      </w:pPr>
      <w:r w:rsidRPr="00635C92">
        <w:t>To act in an ambassadorial role for the Council and the civics when requested to do so.</w:t>
      </w:r>
    </w:p>
    <w:p w14:paraId="61D6720D" w14:textId="77777777" w:rsidR="00B65EFB" w:rsidRPr="00635C92" w:rsidRDefault="00B65EFB" w:rsidP="00B65EFB">
      <w:pPr>
        <w:pStyle w:val="ListParagraph"/>
        <w:numPr>
          <w:ilvl w:val="0"/>
          <w:numId w:val="4"/>
        </w:numPr>
        <w:spacing w:after="0"/>
      </w:pPr>
      <w:r w:rsidRPr="00635C92">
        <w:t>To promote civic pride in Newbury Town and its council.</w:t>
      </w:r>
    </w:p>
    <w:p w14:paraId="7AE2470B" w14:textId="77777777" w:rsidR="00B65EFB" w:rsidRDefault="00B65EFB" w:rsidP="00B65EFB">
      <w:pPr>
        <w:spacing w:after="0"/>
        <w:rPr>
          <w:b/>
          <w:bCs/>
        </w:rPr>
      </w:pPr>
    </w:p>
    <w:p w14:paraId="55CC6788" w14:textId="77777777" w:rsidR="00B65EFB" w:rsidRDefault="00B65EFB" w:rsidP="00B65EFB">
      <w:pPr>
        <w:spacing w:after="0"/>
        <w:rPr>
          <w:b/>
          <w:bCs/>
        </w:rPr>
      </w:pPr>
      <w:r>
        <w:rPr>
          <w:b/>
          <w:bCs/>
        </w:rPr>
        <w:t>Privileges of Title</w:t>
      </w:r>
    </w:p>
    <w:p w14:paraId="1DACB409" w14:textId="77777777" w:rsidR="00B65EFB" w:rsidRPr="00635C92" w:rsidRDefault="00B65EFB" w:rsidP="00B65EFB">
      <w:pPr>
        <w:pStyle w:val="ListParagraph"/>
        <w:numPr>
          <w:ilvl w:val="0"/>
          <w:numId w:val="5"/>
        </w:numPr>
        <w:spacing w:after="0"/>
      </w:pPr>
      <w:r w:rsidRPr="00635C92">
        <w:t>Honorary Freemen and Freewomen will be entitled to wear a badge of office as directed by the Chief Executive Officer and Mayor.</w:t>
      </w:r>
    </w:p>
    <w:p w14:paraId="058378C4" w14:textId="77777777" w:rsidR="00B65EFB" w:rsidRPr="00635C92" w:rsidRDefault="00B65EFB" w:rsidP="00B65EFB">
      <w:pPr>
        <w:pStyle w:val="ListParagraph"/>
        <w:numPr>
          <w:ilvl w:val="0"/>
          <w:numId w:val="5"/>
        </w:numPr>
        <w:spacing w:after="0"/>
      </w:pPr>
      <w:r w:rsidRPr="00635C92">
        <w:t>Attend, when invited, civic ceremonial functions and receptions,</w:t>
      </w:r>
    </w:p>
    <w:p w14:paraId="1FBCB339" w14:textId="77777777" w:rsidR="00B65EFB" w:rsidRPr="00635C92" w:rsidRDefault="00B65EFB" w:rsidP="00B65EFB">
      <w:pPr>
        <w:pStyle w:val="ListParagraph"/>
        <w:numPr>
          <w:ilvl w:val="0"/>
          <w:numId w:val="5"/>
        </w:numPr>
        <w:spacing w:after="0"/>
      </w:pPr>
      <w:r w:rsidRPr="00635C92">
        <w:t>To participate in civic processions, taking precedence amongst distinguished guests.</w:t>
      </w:r>
    </w:p>
    <w:p w14:paraId="25345824" w14:textId="77777777" w:rsidR="00B65EFB" w:rsidRPr="00635C92" w:rsidRDefault="00B65EFB" w:rsidP="00B65EFB">
      <w:pPr>
        <w:pStyle w:val="ListParagraph"/>
        <w:numPr>
          <w:ilvl w:val="0"/>
          <w:numId w:val="5"/>
        </w:numPr>
        <w:spacing w:after="0"/>
      </w:pPr>
      <w:r w:rsidRPr="00635C92">
        <w:t>To be added to a ‘roll of honorary free</w:t>
      </w:r>
      <w:r>
        <w:t>dom</w:t>
      </w:r>
      <w:r w:rsidRPr="00635C92">
        <w:t>’ which is kept in the Town Hall.</w:t>
      </w:r>
    </w:p>
    <w:p w14:paraId="64262D06" w14:textId="77777777" w:rsidR="00B65EFB" w:rsidRPr="00635C92" w:rsidRDefault="00B65EFB" w:rsidP="00B65EFB">
      <w:pPr>
        <w:pStyle w:val="ListParagraph"/>
        <w:numPr>
          <w:ilvl w:val="0"/>
          <w:numId w:val="5"/>
        </w:numPr>
        <w:spacing w:after="0"/>
      </w:pPr>
      <w:r w:rsidRPr="00635C92">
        <w:t>To enjoy such other privileges as the Council may confer upon them from time to time.</w:t>
      </w:r>
    </w:p>
    <w:p w14:paraId="43BA1981" w14:textId="77777777" w:rsidR="00884054" w:rsidRPr="00884054" w:rsidRDefault="00884054" w:rsidP="00884054"/>
    <w:p w14:paraId="177A34CC" w14:textId="77777777" w:rsidR="00884054" w:rsidRDefault="00884054"/>
    <w:p w14:paraId="13554828" w14:textId="77777777" w:rsidR="009225A5" w:rsidRDefault="009225A5"/>
    <w:p w14:paraId="3D5B0BA0" w14:textId="77777777" w:rsidR="009225A5" w:rsidRDefault="009225A5"/>
    <w:p w14:paraId="04D5DE0E" w14:textId="77777777" w:rsidR="009225A5" w:rsidRDefault="009225A5"/>
    <w:p w14:paraId="772E125E" w14:textId="77777777" w:rsidR="009225A5" w:rsidRDefault="009225A5"/>
    <w:p w14:paraId="7A27B6FE" w14:textId="77777777" w:rsidR="009225A5" w:rsidRDefault="009225A5"/>
    <w:p w14:paraId="157271D3" w14:textId="77777777" w:rsidR="009225A5" w:rsidRDefault="009225A5"/>
    <w:p w14:paraId="35EC3521" w14:textId="77777777" w:rsidR="009225A5" w:rsidRDefault="009225A5"/>
    <w:p w14:paraId="5878DCE7" w14:textId="77777777" w:rsidR="009225A5" w:rsidRDefault="009225A5"/>
    <w:p w14:paraId="5F1D5BB8" w14:textId="77777777" w:rsidR="009225A5" w:rsidRDefault="009225A5"/>
    <w:p w14:paraId="3D2FDFA9" w14:textId="77777777" w:rsidR="009225A5" w:rsidRDefault="009225A5"/>
    <w:p w14:paraId="67BB49DF" w14:textId="77777777" w:rsidR="009225A5" w:rsidRDefault="009225A5"/>
    <w:p w14:paraId="07503E82" w14:textId="77777777" w:rsidR="009225A5" w:rsidRDefault="009225A5"/>
    <w:p w14:paraId="3BEAB778" w14:textId="5958CC25" w:rsidR="009225A5" w:rsidRPr="00DA5FE1" w:rsidRDefault="009225A5" w:rsidP="00E70092">
      <w:pPr>
        <w:jc w:val="center"/>
        <w:rPr>
          <w:b/>
          <w:bCs/>
          <w:u w:val="single"/>
        </w:rPr>
      </w:pPr>
      <w:r w:rsidRPr="00DA5FE1">
        <w:rPr>
          <w:b/>
          <w:bCs/>
          <w:u w:val="single"/>
        </w:rPr>
        <w:lastRenderedPageBreak/>
        <w:t>NEWBURY TOWN COUNCIL</w:t>
      </w:r>
    </w:p>
    <w:p w14:paraId="196B270A" w14:textId="2ED452A6" w:rsidR="009225A5" w:rsidRPr="00DA5FE1" w:rsidRDefault="009225A5" w:rsidP="00E70092">
      <w:pPr>
        <w:jc w:val="center"/>
        <w:rPr>
          <w:b/>
          <w:bCs/>
          <w:u w:val="single"/>
        </w:rPr>
      </w:pPr>
      <w:r w:rsidRPr="00DA5FE1">
        <w:rPr>
          <w:b/>
          <w:bCs/>
          <w:u w:val="single"/>
        </w:rPr>
        <w:t>NOMINATION FOR FREEDOM OF THE TOWN</w:t>
      </w:r>
    </w:p>
    <w:tbl>
      <w:tblPr>
        <w:tblStyle w:val="TableGrid"/>
        <w:tblW w:w="0" w:type="auto"/>
        <w:tblLook w:val="04A0" w:firstRow="1" w:lastRow="0" w:firstColumn="1" w:lastColumn="0" w:noHBand="0" w:noVBand="1"/>
      </w:tblPr>
      <w:tblGrid>
        <w:gridCol w:w="3256"/>
        <w:gridCol w:w="5760"/>
      </w:tblGrid>
      <w:tr w:rsidR="00E70092" w14:paraId="75B172E5" w14:textId="77777777" w:rsidTr="00757A7C">
        <w:tc>
          <w:tcPr>
            <w:tcW w:w="9016" w:type="dxa"/>
            <w:gridSpan w:val="2"/>
          </w:tcPr>
          <w:p w14:paraId="7F8A3F75" w14:textId="1E118C5B" w:rsidR="00E70092" w:rsidRPr="00E70092" w:rsidRDefault="00E70092">
            <w:pPr>
              <w:rPr>
                <w:b/>
                <w:bCs/>
              </w:rPr>
            </w:pPr>
            <w:r w:rsidRPr="00E70092">
              <w:rPr>
                <w:b/>
                <w:bCs/>
              </w:rPr>
              <w:t>NOMINATORS DETAILS</w:t>
            </w:r>
          </w:p>
        </w:tc>
      </w:tr>
      <w:tr w:rsidR="00E70092" w14:paraId="2BE01B5D" w14:textId="77777777" w:rsidTr="00F61929">
        <w:tc>
          <w:tcPr>
            <w:tcW w:w="3256" w:type="dxa"/>
          </w:tcPr>
          <w:p w14:paraId="3391C416" w14:textId="46B6306D" w:rsidR="00E70092" w:rsidRPr="00E70092" w:rsidRDefault="00E70092">
            <w:pPr>
              <w:rPr>
                <w:b/>
                <w:bCs/>
              </w:rPr>
            </w:pPr>
            <w:r w:rsidRPr="00E70092">
              <w:rPr>
                <w:b/>
                <w:bCs/>
              </w:rPr>
              <w:t>Name</w:t>
            </w:r>
          </w:p>
        </w:tc>
        <w:tc>
          <w:tcPr>
            <w:tcW w:w="5760" w:type="dxa"/>
          </w:tcPr>
          <w:p w14:paraId="7A1C546F" w14:textId="77777777" w:rsidR="00E70092" w:rsidRDefault="00E70092"/>
        </w:tc>
      </w:tr>
      <w:tr w:rsidR="00E70092" w14:paraId="560E99CE" w14:textId="77777777" w:rsidTr="00F61929">
        <w:tc>
          <w:tcPr>
            <w:tcW w:w="3256" w:type="dxa"/>
          </w:tcPr>
          <w:p w14:paraId="75CA32A1" w14:textId="77777777" w:rsidR="00E70092" w:rsidRDefault="00E70092">
            <w:pPr>
              <w:rPr>
                <w:b/>
                <w:bCs/>
              </w:rPr>
            </w:pPr>
            <w:r w:rsidRPr="00E70092">
              <w:rPr>
                <w:b/>
                <w:bCs/>
              </w:rPr>
              <w:t>Address</w:t>
            </w:r>
          </w:p>
          <w:p w14:paraId="0ABBDDE0" w14:textId="77777777" w:rsidR="00F61929" w:rsidRDefault="00F61929">
            <w:pPr>
              <w:rPr>
                <w:b/>
                <w:bCs/>
              </w:rPr>
            </w:pPr>
          </w:p>
          <w:p w14:paraId="5E6CB6F5" w14:textId="77777777" w:rsidR="00F61929" w:rsidRDefault="00F61929">
            <w:pPr>
              <w:rPr>
                <w:b/>
                <w:bCs/>
              </w:rPr>
            </w:pPr>
          </w:p>
          <w:p w14:paraId="4F868E22" w14:textId="32C94C21" w:rsidR="00F61929" w:rsidRPr="00E70092" w:rsidRDefault="00F61929">
            <w:pPr>
              <w:rPr>
                <w:b/>
                <w:bCs/>
              </w:rPr>
            </w:pPr>
          </w:p>
        </w:tc>
        <w:tc>
          <w:tcPr>
            <w:tcW w:w="5760" w:type="dxa"/>
          </w:tcPr>
          <w:p w14:paraId="780795E6" w14:textId="77777777" w:rsidR="00E70092" w:rsidRDefault="00E70092"/>
        </w:tc>
      </w:tr>
      <w:tr w:rsidR="00E70092" w14:paraId="0826941F" w14:textId="77777777" w:rsidTr="00F61929">
        <w:tc>
          <w:tcPr>
            <w:tcW w:w="3256" w:type="dxa"/>
          </w:tcPr>
          <w:p w14:paraId="092F5A6B" w14:textId="3C2986D1" w:rsidR="00E70092" w:rsidRPr="00E70092" w:rsidRDefault="00E70092">
            <w:pPr>
              <w:rPr>
                <w:b/>
                <w:bCs/>
              </w:rPr>
            </w:pPr>
            <w:r w:rsidRPr="00E70092">
              <w:rPr>
                <w:b/>
                <w:bCs/>
              </w:rPr>
              <w:t>Email</w:t>
            </w:r>
          </w:p>
        </w:tc>
        <w:tc>
          <w:tcPr>
            <w:tcW w:w="5760" w:type="dxa"/>
          </w:tcPr>
          <w:p w14:paraId="78AC6188" w14:textId="77777777" w:rsidR="00E70092" w:rsidRDefault="00E70092"/>
        </w:tc>
      </w:tr>
      <w:tr w:rsidR="00E70092" w14:paraId="55F6C226" w14:textId="77777777" w:rsidTr="00F61929">
        <w:tc>
          <w:tcPr>
            <w:tcW w:w="3256" w:type="dxa"/>
          </w:tcPr>
          <w:p w14:paraId="4B0D2A86" w14:textId="1F272C9A" w:rsidR="00E70092" w:rsidRPr="00E70092" w:rsidRDefault="00E70092">
            <w:pPr>
              <w:rPr>
                <w:b/>
                <w:bCs/>
              </w:rPr>
            </w:pPr>
            <w:r w:rsidRPr="00E70092">
              <w:rPr>
                <w:b/>
                <w:bCs/>
              </w:rPr>
              <w:t>Telephone</w:t>
            </w:r>
          </w:p>
        </w:tc>
        <w:tc>
          <w:tcPr>
            <w:tcW w:w="5760" w:type="dxa"/>
          </w:tcPr>
          <w:p w14:paraId="53253889" w14:textId="77777777" w:rsidR="00E70092" w:rsidRDefault="00E70092"/>
        </w:tc>
      </w:tr>
    </w:tbl>
    <w:p w14:paraId="4048E32A" w14:textId="77777777" w:rsidR="009225A5" w:rsidRDefault="009225A5"/>
    <w:tbl>
      <w:tblPr>
        <w:tblStyle w:val="TableGrid"/>
        <w:tblW w:w="0" w:type="auto"/>
        <w:tblLook w:val="04A0" w:firstRow="1" w:lastRow="0" w:firstColumn="1" w:lastColumn="0" w:noHBand="0" w:noVBand="1"/>
      </w:tblPr>
      <w:tblGrid>
        <w:gridCol w:w="3256"/>
        <w:gridCol w:w="5760"/>
      </w:tblGrid>
      <w:tr w:rsidR="00F61929" w14:paraId="6E7D7095" w14:textId="77777777" w:rsidTr="00A463D5">
        <w:tc>
          <w:tcPr>
            <w:tcW w:w="9016" w:type="dxa"/>
            <w:gridSpan w:val="2"/>
          </w:tcPr>
          <w:p w14:paraId="35C555E8" w14:textId="778E3DBC" w:rsidR="00F61929" w:rsidRDefault="00F61929">
            <w:r w:rsidRPr="00F61929">
              <w:rPr>
                <w:b/>
                <w:bCs/>
              </w:rPr>
              <w:t>ABOUT THE NOMINEE</w:t>
            </w:r>
          </w:p>
        </w:tc>
      </w:tr>
      <w:tr w:rsidR="00A7558A" w14:paraId="44A927DE" w14:textId="77777777" w:rsidTr="00F61929">
        <w:tc>
          <w:tcPr>
            <w:tcW w:w="3256" w:type="dxa"/>
          </w:tcPr>
          <w:p w14:paraId="5D54F305" w14:textId="4C5AA390" w:rsidR="00A7558A" w:rsidRPr="00F61929" w:rsidRDefault="00A7558A">
            <w:pPr>
              <w:rPr>
                <w:b/>
                <w:bCs/>
              </w:rPr>
            </w:pPr>
            <w:r w:rsidRPr="00F61929">
              <w:rPr>
                <w:b/>
                <w:bCs/>
              </w:rPr>
              <w:t>Name</w:t>
            </w:r>
          </w:p>
        </w:tc>
        <w:tc>
          <w:tcPr>
            <w:tcW w:w="5760" w:type="dxa"/>
          </w:tcPr>
          <w:p w14:paraId="1EFC006D" w14:textId="77777777" w:rsidR="00A7558A" w:rsidRDefault="00A7558A"/>
        </w:tc>
      </w:tr>
      <w:tr w:rsidR="00A7558A" w14:paraId="66BF044E" w14:textId="77777777" w:rsidTr="00F61929">
        <w:tc>
          <w:tcPr>
            <w:tcW w:w="3256" w:type="dxa"/>
          </w:tcPr>
          <w:p w14:paraId="6C84E76A" w14:textId="77777777" w:rsidR="00A7558A" w:rsidRDefault="00A7558A">
            <w:pPr>
              <w:rPr>
                <w:b/>
                <w:bCs/>
              </w:rPr>
            </w:pPr>
            <w:r w:rsidRPr="00F61929">
              <w:rPr>
                <w:b/>
                <w:bCs/>
              </w:rPr>
              <w:t>Address</w:t>
            </w:r>
          </w:p>
          <w:p w14:paraId="65EF00B6" w14:textId="77777777" w:rsidR="00F61929" w:rsidRDefault="00F61929">
            <w:pPr>
              <w:rPr>
                <w:b/>
                <w:bCs/>
              </w:rPr>
            </w:pPr>
          </w:p>
          <w:p w14:paraId="6E49EF05" w14:textId="77777777" w:rsidR="00F61929" w:rsidRDefault="00F61929">
            <w:pPr>
              <w:rPr>
                <w:b/>
                <w:bCs/>
              </w:rPr>
            </w:pPr>
          </w:p>
          <w:p w14:paraId="286B5A6C" w14:textId="417B2577" w:rsidR="00F61929" w:rsidRPr="00F61929" w:rsidRDefault="00F61929">
            <w:pPr>
              <w:rPr>
                <w:b/>
                <w:bCs/>
              </w:rPr>
            </w:pPr>
          </w:p>
        </w:tc>
        <w:tc>
          <w:tcPr>
            <w:tcW w:w="5760" w:type="dxa"/>
          </w:tcPr>
          <w:p w14:paraId="3978B4DB" w14:textId="77777777" w:rsidR="00A7558A" w:rsidRDefault="00A7558A"/>
        </w:tc>
      </w:tr>
      <w:tr w:rsidR="00A7558A" w14:paraId="2CE3DA96" w14:textId="77777777" w:rsidTr="00F61929">
        <w:tc>
          <w:tcPr>
            <w:tcW w:w="3256" w:type="dxa"/>
          </w:tcPr>
          <w:p w14:paraId="491520DE" w14:textId="03DFD7BC" w:rsidR="00A7558A" w:rsidRPr="00F61929" w:rsidRDefault="00A7558A">
            <w:pPr>
              <w:rPr>
                <w:b/>
                <w:bCs/>
              </w:rPr>
            </w:pPr>
            <w:r w:rsidRPr="00F61929">
              <w:rPr>
                <w:b/>
                <w:bCs/>
              </w:rPr>
              <w:t>Email (if known)</w:t>
            </w:r>
          </w:p>
        </w:tc>
        <w:tc>
          <w:tcPr>
            <w:tcW w:w="5760" w:type="dxa"/>
          </w:tcPr>
          <w:p w14:paraId="4A9ABA24" w14:textId="77777777" w:rsidR="00A7558A" w:rsidRDefault="00A7558A"/>
        </w:tc>
      </w:tr>
      <w:tr w:rsidR="00A7558A" w14:paraId="10FD525A" w14:textId="77777777" w:rsidTr="00F61929">
        <w:tc>
          <w:tcPr>
            <w:tcW w:w="3256" w:type="dxa"/>
          </w:tcPr>
          <w:p w14:paraId="3C45685C" w14:textId="06452478" w:rsidR="00A7558A" w:rsidRPr="00F61929" w:rsidRDefault="00A7558A">
            <w:pPr>
              <w:rPr>
                <w:b/>
                <w:bCs/>
              </w:rPr>
            </w:pPr>
            <w:r w:rsidRPr="00F61929">
              <w:rPr>
                <w:b/>
                <w:bCs/>
              </w:rPr>
              <w:t>Telephone (if known)</w:t>
            </w:r>
          </w:p>
        </w:tc>
        <w:tc>
          <w:tcPr>
            <w:tcW w:w="5760" w:type="dxa"/>
          </w:tcPr>
          <w:p w14:paraId="4DC17048" w14:textId="77777777" w:rsidR="00A7558A" w:rsidRDefault="00A7558A"/>
        </w:tc>
      </w:tr>
      <w:tr w:rsidR="00A7558A" w14:paraId="7B5D331E" w14:textId="77777777" w:rsidTr="00F61929">
        <w:tc>
          <w:tcPr>
            <w:tcW w:w="3256" w:type="dxa"/>
          </w:tcPr>
          <w:p w14:paraId="614CF227" w14:textId="2594BAD4" w:rsidR="00A7558A" w:rsidRPr="00F61929" w:rsidRDefault="00F61929">
            <w:pPr>
              <w:rPr>
                <w:b/>
                <w:bCs/>
              </w:rPr>
            </w:pPr>
            <w:r w:rsidRPr="00F61929">
              <w:rPr>
                <w:b/>
                <w:bCs/>
              </w:rPr>
              <w:t>How long have you known the individual?</w:t>
            </w:r>
          </w:p>
        </w:tc>
        <w:tc>
          <w:tcPr>
            <w:tcW w:w="5760" w:type="dxa"/>
          </w:tcPr>
          <w:p w14:paraId="5FF2A97E" w14:textId="77777777" w:rsidR="00A7558A" w:rsidRDefault="00A7558A"/>
        </w:tc>
      </w:tr>
      <w:tr w:rsidR="00A7558A" w14:paraId="6C84C89E" w14:textId="77777777" w:rsidTr="00F61929">
        <w:tc>
          <w:tcPr>
            <w:tcW w:w="3256" w:type="dxa"/>
          </w:tcPr>
          <w:p w14:paraId="417EF8C4" w14:textId="1C8280E9" w:rsidR="00A7558A" w:rsidRPr="00F61929" w:rsidRDefault="00F61929">
            <w:pPr>
              <w:rPr>
                <w:b/>
                <w:bCs/>
              </w:rPr>
            </w:pPr>
            <w:r w:rsidRPr="00F61929">
              <w:rPr>
                <w:b/>
                <w:bCs/>
              </w:rPr>
              <w:t>Are you related to the individual?</w:t>
            </w:r>
          </w:p>
        </w:tc>
        <w:tc>
          <w:tcPr>
            <w:tcW w:w="5760" w:type="dxa"/>
          </w:tcPr>
          <w:p w14:paraId="3F1A3C36" w14:textId="77777777" w:rsidR="00A7558A" w:rsidRDefault="00A7558A"/>
        </w:tc>
      </w:tr>
    </w:tbl>
    <w:p w14:paraId="66395FCA" w14:textId="77777777" w:rsidR="00E70092" w:rsidRDefault="00E70092"/>
    <w:tbl>
      <w:tblPr>
        <w:tblStyle w:val="TableGrid"/>
        <w:tblW w:w="0" w:type="auto"/>
        <w:tblLook w:val="04A0" w:firstRow="1" w:lastRow="0" w:firstColumn="1" w:lastColumn="0" w:noHBand="0" w:noVBand="1"/>
      </w:tblPr>
      <w:tblGrid>
        <w:gridCol w:w="3256"/>
        <w:gridCol w:w="5760"/>
      </w:tblGrid>
      <w:tr w:rsidR="00856B40" w14:paraId="1710DB6C" w14:textId="77777777" w:rsidTr="00C25102">
        <w:tc>
          <w:tcPr>
            <w:tcW w:w="9016" w:type="dxa"/>
            <w:gridSpan w:val="2"/>
          </w:tcPr>
          <w:p w14:paraId="2B69DB5A" w14:textId="1D7938F3" w:rsidR="00856B40" w:rsidRDefault="00856B40">
            <w:r w:rsidRPr="00856B40">
              <w:rPr>
                <w:b/>
                <w:bCs/>
              </w:rPr>
              <w:t>WHY THE NOMINEE SHOULD BE CONSIDERED</w:t>
            </w:r>
          </w:p>
        </w:tc>
      </w:tr>
      <w:tr w:rsidR="004843C4" w14:paraId="5B81740D" w14:textId="77777777" w:rsidTr="004035A0">
        <w:tc>
          <w:tcPr>
            <w:tcW w:w="3256" w:type="dxa"/>
          </w:tcPr>
          <w:p w14:paraId="7CBE7BE6" w14:textId="570E45ED" w:rsidR="004843C4" w:rsidRDefault="004843C4">
            <w:r w:rsidRPr="00856B40">
              <w:rPr>
                <w:b/>
                <w:bCs/>
              </w:rPr>
              <w:t>Please explain in no more than 500 words why you are making your nomination, and what makes them eligible to be awarded Freedom of the Town</w:t>
            </w:r>
            <w:r>
              <w:t xml:space="preserve"> </w:t>
            </w:r>
            <w:r w:rsidRPr="00856B40">
              <w:rPr>
                <w:i/>
                <w:iCs/>
              </w:rPr>
              <w:t>(</w:t>
            </w:r>
            <w:r w:rsidR="00856B40" w:rsidRPr="00856B40">
              <w:rPr>
                <w:i/>
                <w:iCs/>
              </w:rPr>
              <w:t>this will be considered by the Council and used to decide the resolution of their nomination</w:t>
            </w:r>
            <w:r w:rsidR="00856B40">
              <w:rPr>
                <w:i/>
                <w:iCs/>
              </w:rPr>
              <w:t xml:space="preserve"> at a meeting of Full Council</w:t>
            </w:r>
            <w:r w:rsidR="00DA5FE1">
              <w:rPr>
                <w:i/>
                <w:iCs/>
              </w:rPr>
              <w:t>.</w:t>
            </w:r>
            <w:r w:rsidR="00856B40" w:rsidRPr="00856B40">
              <w:rPr>
                <w:i/>
                <w:iCs/>
              </w:rPr>
              <w:t>)</w:t>
            </w:r>
          </w:p>
        </w:tc>
        <w:tc>
          <w:tcPr>
            <w:tcW w:w="5760" w:type="dxa"/>
          </w:tcPr>
          <w:p w14:paraId="32A41334" w14:textId="77777777" w:rsidR="004843C4" w:rsidRDefault="004843C4"/>
        </w:tc>
      </w:tr>
    </w:tbl>
    <w:p w14:paraId="09163153" w14:textId="77777777" w:rsidR="00F61929" w:rsidRDefault="00F61929"/>
    <w:tbl>
      <w:tblPr>
        <w:tblStyle w:val="TableGrid"/>
        <w:tblW w:w="0" w:type="auto"/>
        <w:tblLook w:val="04A0" w:firstRow="1" w:lastRow="0" w:firstColumn="1" w:lastColumn="0" w:noHBand="0" w:noVBand="1"/>
      </w:tblPr>
      <w:tblGrid>
        <w:gridCol w:w="3256"/>
        <w:gridCol w:w="5760"/>
      </w:tblGrid>
      <w:tr w:rsidR="00746995" w14:paraId="34A62CA1" w14:textId="77777777" w:rsidTr="00A02DEE">
        <w:tc>
          <w:tcPr>
            <w:tcW w:w="9016" w:type="dxa"/>
            <w:gridSpan w:val="2"/>
          </w:tcPr>
          <w:p w14:paraId="751152E6" w14:textId="2C1919F9" w:rsidR="00746995" w:rsidRPr="00DA5FE1" w:rsidRDefault="00746995">
            <w:pPr>
              <w:rPr>
                <w:b/>
                <w:bCs/>
              </w:rPr>
            </w:pPr>
            <w:r w:rsidRPr="00DA5FE1">
              <w:rPr>
                <w:b/>
                <w:bCs/>
              </w:rPr>
              <w:t xml:space="preserve">I </w:t>
            </w:r>
            <w:r w:rsidR="00DA5FE1" w:rsidRPr="00DA5FE1">
              <w:rPr>
                <w:b/>
                <w:bCs/>
              </w:rPr>
              <w:t>hereby</w:t>
            </w:r>
            <w:r w:rsidRPr="00DA5FE1">
              <w:rPr>
                <w:b/>
                <w:bCs/>
              </w:rPr>
              <w:t xml:space="preserve"> confirm that all information is correct and the nominee is eligible to be considered for the award of Freedom of the Town</w:t>
            </w:r>
            <w:r w:rsidR="00DA5FE1" w:rsidRPr="00DA5FE1">
              <w:rPr>
                <w:b/>
                <w:bCs/>
              </w:rPr>
              <w:t>.</w:t>
            </w:r>
          </w:p>
        </w:tc>
      </w:tr>
      <w:tr w:rsidR="00856B40" w14:paraId="57E82519" w14:textId="77777777" w:rsidTr="004035A0">
        <w:tc>
          <w:tcPr>
            <w:tcW w:w="3256" w:type="dxa"/>
          </w:tcPr>
          <w:p w14:paraId="660AE5B1" w14:textId="7BF16047" w:rsidR="00856B40" w:rsidRPr="00DA5FE1" w:rsidRDefault="00746995">
            <w:pPr>
              <w:rPr>
                <w:b/>
                <w:bCs/>
              </w:rPr>
            </w:pPr>
            <w:r w:rsidRPr="00DA5FE1">
              <w:rPr>
                <w:b/>
                <w:bCs/>
              </w:rPr>
              <w:t>Signature</w:t>
            </w:r>
          </w:p>
        </w:tc>
        <w:tc>
          <w:tcPr>
            <w:tcW w:w="5760" w:type="dxa"/>
          </w:tcPr>
          <w:p w14:paraId="4B1AA2E6" w14:textId="77777777" w:rsidR="00856B40" w:rsidRDefault="00856B40"/>
        </w:tc>
      </w:tr>
      <w:tr w:rsidR="00856B40" w14:paraId="5AD1AB9D" w14:textId="77777777" w:rsidTr="004035A0">
        <w:tc>
          <w:tcPr>
            <w:tcW w:w="3256" w:type="dxa"/>
          </w:tcPr>
          <w:p w14:paraId="7FE41E39" w14:textId="632D758A" w:rsidR="00856B40" w:rsidRPr="00DA5FE1" w:rsidRDefault="00746995">
            <w:pPr>
              <w:rPr>
                <w:b/>
                <w:bCs/>
              </w:rPr>
            </w:pPr>
            <w:r w:rsidRPr="00DA5FE1">
              <w:rPr>
                <w:b/>
                <w:bCs/>
              </w:rPr>
              <w:t>Name (print)</w:t>
            </w:r>
          </w:p>
        </w:tc>
        <w:tc>
          <w:tcPr>
            <w:tcW w:w="5760" w:type="dxa"/>
          </w:tcPr>
          <w:p w14:paraId="6D68715B" w14:textId="77777777" w:rsidR="00856B40" w:rsidRDefault="00856B40"/>
        </w:tc>
      </w:tr>
      <w:tr w:rsidR="00856B40" w14:paraId="7AFE0239" w14:textId="77777777" w:rsidTr="004035A0">
        <w:tc>
          <w:tcPr>
            <w:tcW w:w="3256" w:type="dxa"/>
          </w:tcPr>
          <w:p w14:paraId="38B1941B" w14:textId="68600B3F" w:rsidR="00856B40" w:rsidRPr="00DA5FE1" w:rsidRDefault="00746995">
            <w:pPr>
              <w:rPr>
                <w:b/>
                <w:bCs/>
              </w:rPr>
            </w:pPr>
            <w:r w:rsidRPr="00DA5FE1">
              <w:rPr>
                <w:b/>
                <w:bCs/>
              </w:rPr>
              <w:t>Date</w:t>
            </w:r>
          </w:p>
        </w:tc>
        <w:tc>
          <w:tcPr>
            <w:tcW w:w="5760" w:type="dxa"/>
          </w:tcPr>
          <w:p w14:paraId="0F8BA322" w14:textId="77777777" w:rsidR="00856B40" w:rsidRDefault="00856B40"/>
        </w:tc>
      </w:tr>
      <w:tr w:rsidR="00C41125" w14:paraId="59B827EF" w14:textId="77777777" w:rsidTr="00C81CC7">
        <w:tc>
          <w:tcPr>
            <w:tcW w:w="9016" w:type="dxa"/>
            <w:gridSpan w:val="2"/>
          </w:tcPr>
          <w:p w14:paraId="3D53FA5A" w14:textId="78EE019D" w:rsidR="00C41125" w:rsidRPr="00C41125" w:rsidRDefault="00C41125">
            <w:pPr>
              <w:rPr>
                <w:b/>
                <w:bCs/>
              </w:rPr>
            </w:pPr>
            <w:r w:rsidRPr="00C41125">
              <w:rPr>
                <w:b/>
                <w:bCs/>
              </w:rPr>
              <w:t>NOMINATION SECONDED BY</w:t>
            </w:r>
          </w:p>
        </w:tc>
      </w:tr>
      <w:tr w:rsidR="00856B40" w14:paraId="30F98CA8" w14:textId="77777777" w:rsidTr="004035A0">
        <w:tc>
          <w:tcPr>
            <w:tcW w:w="3256" w:type="dxa"/>
          </w:tcPr>
          <w:p w14:paraId="08E0E27B" w14:textId="7C3B15AB" w:rsidR="00856B40" w:rsidRPr="00C41125" w:rsidRDefault="00C41125">
            <w:pPr>
              <w:rPr>
                <w:b/>
                <w:bCs/>
              </w:rPr>
            </w:pPr>
            <w:r w:rsidRPr="00C41125">
              <w:rPr>
                <w:b/>
                <w:bCs/>
              </w:rPr>
              <w:t>Signature</w:t>
            </w:r>
          </w:p>
        </w:tc>
        <w:tc>
          <w:tcPr>
            <w:tcW w:w="5760" w:type="dxa"/>
          </w:tcPr>
          <w:p w14:paraId="365D3651" w14:textId="77777777" w:rsidR="00856B40" w:rsidRDefault="00856B40"/>
        </w:tc>
      </w:tr>
      <w:tr w:rsidR="00C41125" w14:paraId="6CD688A5" w14:textId="77777777" w:rsidTr="004035A0">
        <w:tc>
          <w:tcPr>
            <w:tcW w:w="3256" w:type="dxa"/>
          </w:tcPr>
          <w:p w14:paraId="3D8FA331" w14:textId="02307A21" w:rsidR="00C41125" w:rsidRPr="00C41125" w:rsidRDefault="00C41125">
            <w:pPr>
              <w:rPr>
                <w:b/>
                <w:bCs/>
              </w:rPr>
            </w:pPr>
            <w:r w:rsidRPr="00C41125">
              <w:rPr>
                <w:b/>
                <w:bCs/>
              </w:rPr>
              <w:t>Name (print)</w:t>
            </w:r>
          </w:p>
        </w:tc>
        <w:tc>
          <w:tcPr>
            <w:tcW w:w="5760" w:type="dxa"/>
          </w:tcPr>
          <w:p w14:paraId="4A745B11" w14:textId="77777777" w:rsidR="00C41125" w:rsidRDefault="00C41125"/>
        </w:tc>
      </w:tr>
      <w:tr w:rsidR="00C41125" w14:paraId="317C1D16" w14:textId="77777777" w:rsidTr="004035A0">
        <w:tc>
          <w:tcPr>
            <w:tcW w:w="3256" w:type="dxa"/>
          </w:tcPr>
          <w:p w14:paraId="042EB9E2" w14:textId="498AFAC5" w:rsidR="00C41125" w:rsidRPr="00C41125" w:rsidRDefault="00C41125">
            <w:pPr>
              <w:rPr>
                <w:b/>
                <w:bCs/>
              </w:rPr>
            </w:pPr>
            <w:r w:rsidRPr="00C41125">
              <w:rPr>
                <w:b/>
                <w:bCs/>
              </w:rPr>
              <w:t>Date</w:t>
            </w:r>
          </w:p>
        </w:tc>
        <w:tc>
          <w:tcPr>
            <w:tcW w:w="5760" w:type="dxa"/>
          </w:tcPr>
          <w:p w14:paraId="0F9DBD84" w14:textId="77777777" w:rsidR="00C41125" w:rsidRDefault="00C41125"/>
        </w:tc>
      </w:tr>
    </w:tbl>
    <w:p w14:paraId="76C6ED87" w14:textId="77777777" w:rsidR="00856B40" w:rsidRDefault="00856B40"/>
    <w:sectPr w:rsidR="00856B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E7EE8"/>
    <w:multiLevelType w:val="hybridMultilevel"/>
    <w:tmpl w:val="EEF24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A1E14"/>
    <w:multiLevelType w:val="hybridMultilevel"/>
    <w:tmpl w:val="734CBEB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A1296"/>
    <w:multiLevelType w:val="hybridMultilevel"/>
    <w:tmpl w:val="E79E14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F73B7F"/>
    <w:multiLevelType w:val="hybridMultilevel"/>
    <w:tmpl w:val="01D468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ACC2B6A"/>
    <w:multiLevelType w:val="hybridMultilevel"/>
    <w:tmpl w:val="BAF60B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D66932"/>
    <w:multiLevelType w:val="hybridMultilevel"/>
    <w:tmpl w:val="75C8D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E129D0"/>
    <w:multiLevelType w:val="hybridMultilevel"/>
    <w:tmpl w:val="8620E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0062115">
    <w:abstractNumId w:val="4"/>
  </w:num>
  <w:num w:numId="2" w16cid:durableId="1330407962">
    <w:abstractNumId w:val="1"/>
  </w:num>
  <w:num w:numId="3" w16cid:durableId="1149512760">
    <w:abstractNumId w:val="3"/>
  </w:num>
  <w:num w:numId="4" w16cid:durableId="789515202">
    <w:abstractNumId w:val="5"/>
  </w:num>
  <w:num w:numId="5" w16cid:durableId="721250707">
    <w:abstractNumId w:val="0"/>
  </w:num>
  <w:num w:numId="6" w16cid:durableId="717896345">
    <w:abstractNumId w:val="6"/>
  </w:num>
  <w:num w:numId="7" w16cid:durableId="962347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57"/>
    <w:rsid w:val="001E6984"/>
    <w:rsid w:val="00242A64"/>
    <w:rsid w:val="00371A54"/>
    <w:rsid w:val="003752AE"/>
    <w:rsid w:val="0039512E"/>
    <w:rsid w:val="004035A0"/>
    <w:rsid w:val="0040797D"/>
    <w:rsid w:val="00422357"/>
    <w:rsid w:val="004522DE"/>
    <w:rsid w:val="004843C4"/>
    <w:rsid w:val="005C4CA0"/>
    <w:rsid w:val="00614F8B"/>
    <w:rsid w:val="00666158"/>
    <w:rsid w:val="00705C74"/>
    <w:rsid w:val="00746995"/>
    <w:rsid w:val="007C6547"/>
    <w:rsid w:val="00856B40"/>
    <w:rsid w:val="00884054"/>
    <w:rsid w:val="008C0E32"/>
    <w:rsid w:val="009225A5"/>
    <w:rsid w:val="00983E64"/>
    <w:rsid w:val="009B1D32"/>
    <w:rsid w:val="009F74AB"/>
    <w:rsid w:val="00A7558A"/>
    <w:rsid w:val="00AC3D4C"/>
    <w:rsid w:val="00B65EFB"/>
    <w:rsid w:val="00BA787D"/>
    <w:rsid w:val="00C41125"/>
    <w:rsid w:val="00C950A4"/>
    <w:rsid w:val="00CB4110"/>
    <w:rsid w:val="00D15790"/>
    <w:rsid w:val="00D26367"/>
    <w:rsid w:val="00DA5FE1"/>
    <w:rsid w:val="00E660FA"/>
    <w:rsid w:val="00E70092"/>
    <w:rsid w:val="00F61929"/>
    <w:rsid w:val="00F97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9280"/>
  <w15:chartTrackingRefBased/>
  <w15:docId w15:val="{A4B7B086-DF20-44C1-AAA4-DA8F659C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23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23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23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23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23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23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3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3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3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3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23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23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23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23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23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3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3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357"/>
    <w:rPr>
      <w:rFonts w:eastAsiaTheme="majorEastAsia" w:cstheme="majorBidi"/>
      <w:color w:val="272727" w:themeColor="text1" w:themeTint="D8"/>
    </w:rPr>
  </w:style>
  <w:style w:type="paragraph" w:styleId="Title">
    <w:name w:val="Title"/>
    <w:basedOn w:val="Normal"/>
    <w:next w:val="Normal"/>
    <w:link w:val="TitleChar"/>
    <w:uiPriority w:val="10"/>
    <w:qFormat/>
    <w:rsid w:val="004223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3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3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3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357"/>
    <w:pPr>
      <w:spacing w:before="160"/>
      <w:jc w:val="center"/>
    </w:pPr>
    <w:rPr>
      <w:i/>
      <w:iCs/>
      <w:color w:val="404040" w:themeColor="text1" w:themeTint="BF"/>
    </w:rPr>
  </w:style>
  <w:style w:type="character" w:customStyle="1" w:styleId="QuoteChar">
    <w:name w:val="Quote Char"/>
    <w:basedOn w:val="DefaultParagraphFont"/>
    <w:link w:val="Quote"/>
    <w:uiPriority w:val="29"/>
    <w:rsid w:val="00422357"/>
    <w:rPr>
      <w:i/>
      <w:iCs/>
      <w:color w:val="404040" w:themeColor="text1" w:themeTint="BF"/>
    </w:rPr>
  </w:style>
  <w:style w:type="paragraph" w:styleId="ListParagraph">
    <w:name w:val="List Paragraph"/>
    <w:basedOn w:val="Normal"/>
    <w:uiPriority w:val="34"/>
    <w:qFormat/>
    <w:rsid w:val="00422357"/>
    <w:pPr>
      <w:ind w:left="720"/>
      <w:contextualSpacing/>
    </w:pPr>
  </w:style>
  <w:style w:type="character" w:styleId="IntenseEmphasis">
    <w:name w:val="Intense Emphasis"/>
    <w:basedOn w:val="DefaultParagraphFont"/>
    <w:uiPriority w:val="21"/>
    <w:qFormat/>
    <w:rsid w:val="00422357"/>
    <w:rPr>
      <w:i/>
      <w:iCs/>
      <w:color w:val="0F4761" w:themeColor="accent1" w:themeShade="BF"/>
    </w:rPr>
  </w:style>
  <w:style w:type="paragraph" w:styleId="IntenseQuote">
    <w:name w:val="Intense Quote"/>
    <w:basedOn w:val="Normal"/>
    <w:next w:val="Normal"/>
    <w:link w:val="IntenseQuoteChar"/>
    <w:uiPriority w:val="30"/>
    <w:qFormat/>
    <w:rsid w:val="004223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2357"/>
    <w:rPr>
      <w:i/>
      <w:iCs/>
      <w:color w:val="0F4761" w:themeColor="accent1" w:themeShade="BF"/>
    </w:rPr>
  </w:style>
  <w:style w:type="character" w:styleId="IntenseReference">
    <w:name w:val="Intense Reference"/>
    <w:basedOn w:val="DefaultParagraphFont"/>
    <w:uiPriority w:val="32"/>
    <w:qFormat/>
    <w:rsid w:val="00422357"/>
    <w:rPr>
      <w:b/>
      <w:bCs/>
      <w:smallCaps/>
      <w:color w:val="0F4761" w:themeColor="accent1" w:themeShade="BF"/>
      <w:spacing w:val="5"/>
    </w:rPr>
  </w:style>
  <w:style w:type="table" w:styleId="TableGrid">
    <w:name w:val="Table Grid"/>
    <w:basedOn w:val="TableNormal"/>
    <w:uiPriority w:val="39"/>
    <w:rsid w:val="00E70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20" ma:contentTypeDescription="Create a new document." ma:contentTypeScope="" ma:versionID="fe99af7b75b4be82967ccd981057442d">
  <xsd:schema xmlns:xsd="http://www.w3.org/2001/XMLSchema" xmlns:xs="http://www.w3.org/2001/XMLSchema" xmlns:p="http://schemas.microsoft.com/office/2006/metadata/properties" xmlns:ns1="http://schemas.microsoft.com/sharepoint/v3" xmlns:ns2="0b80b7af-6ebf-4f1f-b9e8-001363b82b0e" xmlns:ns3="efb95eb6-10d0-495e-b728-5ca1e07a44f0" targetNamespace="http://schemas.microsoft.com/office/2006/metadata/properties" ma:root="true" ma:fieldsID="6d0d7a074356a54da6c57ba29570f7b7" ns1:_="" ns2:_="" ns3:_="">
    <xsd:import namespace="http://schemas.microsoft.com/sharepoint/v3"/>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fb95eb6-10d0-495e-b728-5ca1e07a44f0" xsi:nil="true"/>
    <_ip_UnifiedCompliancePolicyProperties xmlns="http://schemas.microsoft.com/sharepoint/v3" xsi:nil="true"/>
    <lcf76f155ced4ddcb4097134ff3c332f xmlns="0b80b7af-6ebf-4f1f-b9e8-001363b82b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617B70-ED78-457A-85DC-C4C5D27D9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06C6C-8D91-4A03-8BAE-00814109A59C}">
  <ds:schemaRefs>
    <ds:schemaRef ds:uri="http://schemas.microsoft.com/sharepoint/v3/contenttype/forms"/>
  </ds:schemaRefs>
</ds:datastoreItem>
</file>

<file path=customXml/itemProps3.xml><?xml version="1.0" encoding="utf-8"?>
<ds:datastoreItem xmlns:ds="http://schemas.openxmlformats.org/officeDocument/2006/customXml" ds:itemID="{818E4D09-165D-4AC0-8AAA-02BC48ECF0C9}">
  <ds:schemaRefs>
    <ds:schemaRef ds:uri="http://schemas.microsoft.com/office/2006/metadata/properties"/>
    <ds:schemaRef ds:uri="http://schemas.microsoft.com/office/infopath/2007/PartnerControls"/>
    <ds:schemaRef ds:uri="http://schemas.microsoft.com/sharepoint/v3"/>
    <ds:schemaRef ds:uri="efb95eb6-10d0-495e-b728-5ca1e07a44f0"/>
    <ds:schemaRef ds:uri="0b80b7af-6ebf-4f1f-b9e8-001363b82b0e"/>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Mullen</dc:creator>
  <cp:keywords/>
  <dc:description/>
  <cp:lastModifiedBy>Elisa Mullen</cp:lastModifiedBy>
  <cp:revision>33</cp:revision>
  <dcterms:created xsi:type="dcterms:W3CDTF">2024-07-11T10:12:00Z</dcterms:created>
  <dcterms:modified xsi:type="dcterms:W3CDTF">2024-07-12T07:40:00Z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MediaServiceImageTags">
    <vt:lpwstr/>
  </property>
</Properties>
</file>