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B87F" w14:textId="1CF02829" w:rsidR="00724741" w:rsidRPr="005E348F" w:rsidRDefault="005E348F" w:rsidP="005E348F">
      <w:pPr>
        <w:jc w:val="center"/>
        <w:rPr>
          <w:b/>
          <w:bCs/>
          <w:sz w:val="28"/>
          <w:szCs w:val="28"/>
        </w:rPr>
      </w:pPr>
      <w:r w:rsidRPr="005E348F">
        <w:rPr>
          <w:b/>
          <w:bCs/>
          <w:sz w:val="28"/>
          <w:szCs w:val="28"/>
        </w:rPr>
        <w:t>Model Publication Scheme</w:t>
      </w:r>
    </w:p>
    <w:p w14:paraId="3E562A8B" w14:textId="2E2DEE11" w:rsidR="005E348F" w:rsidRPr="005E348F" w:rsidRDefault="005E348F" w:rsidP="005E348F">
      <w:pPr>
        <w:jc w:val="center"/>
        <w:rPr>
          <w:b/>
          <w:bCs/>
          <w:sz w:val="28"/>
          <w:szCs w:val="28"/>
        </w:rPr>
      </w:pPr>
      <w:r w:rsidRPr="005E348F">
        <w:rPr>
          <w:b/>
          <w:bCs/>
          <w:sz w:val="28"/>
          <w:szCs w:val="28"/>
        </w:rPr>
        <w:t>NTC Compliance</w:t>
      </w:r>
    </w:p>
    <w:p w14:paraId="2D56F365" w14:textId="2282E93F" w:rsidR="005E348F" w:rsidRPr="00292EBB" w:rsidRDefault="00603933" w:rsidP="005E348F">
      <w:pPr>
        <w:rPr>
          <w:b/>
          <w:bCs/>
          <w:sz w:val="28"/>
          <w:szCs w:val="28"/>
        </w:rPr>
      </w:pPr>
      <w:r w:rsidRPr="00292EBB">
        <w:rPr>
          <w:b/>
          <w:bCs/>
          <w:sz w:val="28"/>
          <w:szCs w:val="28"/>
        </w:rPr>
        <w:t>7 Classes of Information</w:t>
      </w:r>
    </w:p>
    <w:tbl>
      <w:tblPr>
        <w:tblStyle w:val="TableGrid"/>
        <w:tblW w:w="5000" w:type="pct"/>
        <w:tblLook w:val="04A0" w:firstRow="1" w:lastRow="0" w:firstColumn="1" w:lastColumn="0" w:noHBand="0" w:noVBand="1"/>
      </w:tblPr>
      <w:tblGrid>
        <w:gridCol w:w="5666"/>
        <w:gridCol w:w="8282"/>
      </w:tblGrid>
      <w:tr w:rsidR="00301C25" w14:paraId="5D5F0102" w14:textId="77777777" w:rsidTr="00E71A67">
        <w:tc>
          <w:tcPr>
            <w:tcW w:w="2031" w:type="pct"/>
            <w:shd w:val="clear" w:color="auto" w:fill="F2F2F2" w:themeFill="background1" w:themeFillShade="F2"/>
          </w:tcPr>
          <w:p w14:paraId="3535E856" w14:textId="19574A74" w:rsidR="00301C25" w:rsidRDefault="00301C25" w:rsidP="00B445A8">
            <w:pPr>
              <w:jc w:val="center"/>
              <w:rPr>
                <w:sz w:val="26"/>
                <w:szCs w:val="26"/>
              </w:rPr>
            </w:pPr>
            <w:r>
              <w:rPr>
                <w:sz w:val="26"/>
                <w:szCs w:val="26"/>
              </w:rPr>
              <w:t>Classes of Information Required to be Published</w:t>
            </w:r>
          </w:p>
        </w:tc>
        <w:tc>
          <w:tcPr>
            <w:tcW w:w="2969" w:type="pct"/>
            <w:shd w:val="clear" w:color="auto" w:fill="F2F2F2" w:themeFill="background1" w:themeFillShade="F2"/>
          </w:tcPr>
          <w:p w14:paraId="6F103F73" w14:textId="0A31C70D" w:rsidR="00301C25" w:rsidRDefault="00301C25" w:rsidP="00B445A8">
            <w:pPr>
              <w:jc w:val="center"/>
              <w:rPr>
                <w:sz w:val="26"/>
                <w:szCs w:val="26"/>
              </w:rPr>
            </w:pPr>
            <w:r>
              <w:rPr>
                <w:sz w:val="26"/>
                <w:szCs w:val="26"/>
              </w:rPr>
              <w:t xml:space="preserve">What NTC </w:t>
            </w:r>
            <w:r w:rsidR="001B4E7D">
              <w:rPr>
                <w:sz w:val="26"/>
                <w:szCs w:val="26"/>
              </w:rPr>
              <w:t>P</w:t>
            </w:r>
            <w:r>
              <w:rPr>
                <w:sz w:val="26"/>
                <w:szCs w:val="26"/>
              </w:rPr>
              <w:t>ublishes</w:t>
            </w:r>
          </w:p>
        </w:tc>
      </w:tr>
      <w:tr w:rsidR="00301C25" w14:paraId="2D4F6339" w14:textId="77777777" w:rsidTr="00E71A67">
        <w:tc>
          <w:tcPr>
            <w:tcW w:w="2031" w:type="pct"/>
          </w:tcPr>
          <w:p w14:paraId="21B8E5A7" w14:textId="77777777" w:rsidR="00501FE7" w:rsidRPr="00501FE7" w:rsidRDefault="00501FE7" w:rsidP="00501FE7">
            <w:pPr>
              <w:rPr>
                <w:b/>
                <w:bCs/>
                <w:sz w:val="26"/>
                <w:szCs w:val="26"/>
              </w:rPr>
            </w:pPr>
            <w:r w:rsidRPr="00501FE7">
              <w:rPr>
                <w:b/>
                <w:bCs/>
                <w:sz w:val="26"/>
                <w:szCs w:val="26"/>
              </w:rPr>
              <w:t xml:space="preserve">Who we are and what we </w:t>
            </w:r>
            <w:proofErr w:type="gramStart"/>
            <w:r w:rsidRPr="00501FE7">
              <w:rPr>
                <w:b/>
                <w:bCs/>
                <w:sz w:val="26"/>
                <w:szCs w:val="26"/>
              </w:rPr>
              <w:t>do.</w:t>
            </w:r>
            <w:proofErr w:type="gramEnd"/>
          </w:p>
          <w:p w14:paraId="20B688AA" w14:textId="4D4F0BBD" w:rsidR="00301C25" w:rsidRDefault="00501FE7" w:rsidP="00501FE7">
            <w:pPr>
              <w:rPr>
                <w:sz w:val="26"/>
                <w:szCs w:val="26"/>
              </w:rPr>
            </w:pPr>
            <w:r w:rsidRPr="00501FE7">
              <w:rPr>
                <w:sz w:val="26"/>
                <w:szCs w:val="26"/>
              </w:rPr>
              <w:t>Organisational information, locations and contacts, constitutional and legal governance.</w:t>
            </w:r>
          </w:p>
        </w:tc>
        <w:tc>
          <w:tcPr>
            <w:tcW w:w="2969" w:type="pct"/>
          </w:tcPr>
          <w:p w14:paraId="49752805" w14:textId="1B49B0B3" w:rsidR="00301C25" w:rsidRDefault="006C1FAB" w:rsidP="002A2106">
            <w:pPr>
              <w:pStyle w:val="ListParagraph"/>
              <w:numPr>
                <w:ilvl w:val="0"/>
                <w:numId w:val="1"/>
              </w:numPr>
              <w:rPr>
                <w:sz w:val="26"/>
                <w:szCs w:val="26"/>
              </w:rPr>
            </w:pPr>
            <w:r w:rsidRPr="002A2106">
              <w:rPr>
                <w:sz w:val="26"/>
                <w:szCs w:val="26"/>
              </w:rPr>
              <w:t>The ‘</w:t>
            </w:r>
            <w:hyperlink r:id="rId10" w:history="1">
              <w:r w:rsidRPr="0074345E">
                <w:rPr>
                  <w:rStyle w:val="Hyperlink"/>
                  <w:sz w:val="26"/>
                  <w:szCs w:val="26"/>
                </w:rPr>
                <w:t>Council Information’</w:t>
              </w:r>
            </w:hyperlink>
            <w:r w:rsidRPr="002A2106">
              <w:rPr>
                <w:sz w:val="26"/>
                <w:szCs w:val="26"/>
              </w:rPr>
              <w:t xml:space="preserve"> section of the </w:t>
            </w:r>
            <w:r w:rsidR="00653475">
              <w:rPr>
                <w:sz w:val="26"/>
                <w:szCs w:val="26"/>
              </w:rPr>
              <w:t xml:space="preserve">NTC </w:t>
            </w:r>
            <w:r w:rsidRPr="002A2106">
              <w:rPr>
                <w:sz w:val="26"/>
                <w:szCs w:val="26"/>
              </w:rPr>
              <w:t xml:space="preserve">website </w:t>
            </w:r>
            <w:r w:rsidR="00776402" w:rsidRPr="002A2106">
              <w:rPr>
                <w:sz w:val="26"/>
                <w:szCs w:val="26"/>
              </w:rPr>
              <w:t>details the basic actions of the Council. This includes holding meetings (where and when), what civic event</w:t>
            </w:r>
            <w:r w:rsidR="00AF1DFC">
              <w:rPr>
                <w:sz w:val="26"/>
                <w:szCs w:val="26"/>
              </w:rPr>
              <w:t>s</w:t>
            </w:r>
            <w:r w:rsidR="00776402" w:rsidRPr="002A2106">
              <w:rPr>
                <w:sz w:val="26"/>
                <w:szCs w:val="26"/>
              </w:rPr>
              <w:t xml:space="preserve"> we hold, </w:t>
            </w:r>
            <w:r w:rsidR="002A2106" w:rsidRPr="002A2106">
              <w:rPr>
                <w:sz w:val="26"/>
                <w:szCs w:val="26"/>
              </w:rPr>
              <w:t>how you can contact the council, and the weekly Saturday Surgery with Town Councillors.</w:t>
            </w:r>
          </w:p>
          <w:p w14:paraId="52ACB977" w14:textId="0FBE176F" w:rsidR="002A2106" w:rsidRDefault="00B1218E" w:rsidP="002A2106">
            <w:pPr>
              <w:pStyle w:val="ListParagraph"/>
              <w:numPr>
                <w:ilvl w:val="0"/>
                <w:numId w:val="1"/>
              </w:numPr>
              <w:rPr>
                <w:sz w:val="26"/>
                <w:szCs w:val="26"/>
              </w:rPr>
            </w:pPr>
            <w:r>
              <w:rPr>
                <w:sz w:val="26"/>
                <w:szCs w:val="26"/>
              </w:rPr>
              <w:t>Under the ‘</w:t>
            </w:r>
            <w:hyperlink r:id="rId11" w:history="1">
              <w:r w:rsidRPr="0074345E">
                <w:rPr>
                  <w:rStyle w:val="Hyperlink"/>
                  <w:sz w:val="26"/>
                  <w:szCs w:val="26"/>
                </w:rPr>
                <w:t>Councillors</w:t>
              </w:r>
            </w:hyperlink>
            <w:r>
              <w:rPr>
                <w:sz w:val="26"/>
                <w:szCs w:val="26"/>
              </w:rPr>
              <w:t>’ webpage</w:t>
            </w:r>
            <w:r w:rsidR="0074345E">
              <w:rPr>
                <w:sz w:val="26"/>
                <w:szCs w:val="26"/>
              </w:rPr>
              <w:t>, we list all the Councillors, the</w:t>
            </w:r>
            <w:r w:rsidR="00AF1DFC">
              <w:rPr>
                <w:sz w:val="26"/>
                <w:szCs w:val="26"/>
              </w:rPr>
              <w:t>ir</w:t>
            </w:r>
            <w:r w:rsidR="0074345E">
              <w:rPr>
                <w:sz w:val="26"/>
                <w:szCs w:val="26"/>
              </w:rPr>
              <w:t xml:space="preserve"> contact details,</w:t>
            </w:r>
            <w:r w:rsidR="00B47BA6">
              <w:rPr>
                <w:sz w:val="26"/>
                <w:szCs w:val="26"/>
              </w:rPr>
              <w:t xml:space="preserve"> and wards the</w:t>
            </w:r>
            <w:r w:rsidR="000843DA">
              <w:rPr>
                <w:sz w:val="26"/>
                <w:szCs w:val="26"/>
              </w:rPr>
              <w:t xml:space="preserve">y </w:t>
            </w:r>
            <w:r w:rsidR="00B47BA6">
              <w:rPr>
                <w:sz w:val="26"/>
                <w:szCs w:val="26"/>
              </w:rPr>
              <w:t>represent. In addition, for ease of use, a map of the Parish of Newbury is presented with a visual depiction of the wards and the Councillors by ward.</w:t>
            </w:r>
          </w:p>
          <w:p w14:paraId="527030AD" w14:textId="58421BD9" w:rsidR="00CC0263" w:rsidRDefault="00CC0263" w:rsidP="002A2106">
            <w:pPr>
              <w:pStyle w:val="ListParagraph"/>
              <w:numPr>
                <w:ilvl w:val="0"/>
                <w:numId w:val="1"/>
              </w:numPr>
              <w:rPr>
                <w:sz w:val="26"/>
                <w:szCs w:val="26"/>
              </w:rPr>
            </w:pPr>
            <w:r>
              <w:rPr>
                <w:sz w:val="26"/>
                <w:szCs w:val="26"/>
              </w:rPr>
              <w:t xml:space="preserve">The Council’s </w:t>
            </w:r>
            <w:r w:rsidR="00653475">
              <w:rPr>
                <w:sz w:val="26"/>
                <w:szCs w:val="26"/>
              </w:rPr>
              <w:t>constitution (</w:t>
            </w:r>
            <w:r w:rsidR="00136A1E">
              <w:rPr>
                <w:sz w:val="26"/>
                <w:szCs w:val="26"/>
              </w:rPr>
              <w:t>S</w:t>
            </w:r>
            <w:r w:rsidR="00653475">
              <w:rPr>
                <w:sz w:val="26"/>
                <w:szCs w:val="26"/>
              </w:rPr>
              <w:t xml:space="preserve">tanding </w:t>
            </w:r>
            <w:r w:rsidR="00136A1E">
              <w:rPr>
                <w:sz w:val="26"/>
                <w:szCs w:val="26"/>
              </w:rPr>
              <w:t>O</w:t>
            </w:r>
            <w:r w:rsidR="00653475">
              <w:rPr>
                <w:sz w:val="26"/>
                <w:szCs w:val="26"/>
              </w:rPr>
              <w:t>rders) and our legal governance can be found in the ‘</w:t>
            </w:r>
            <w:hyperlink r:id="rId12" w:history="1">
              <w:r w:rsidR="00653475" w:rsidRPr="00F20EEF">
                <w:rPr>
                  <w:rStyle w:val="Hyperlink"/>
                  <w:sz w:val="26"/>
                  <w:szCs w:val="26"/>
                </w:rPr>
                <w:t>Key documents</w:t>
              </w:r>
            </w:hyperlink>
            <w:r w:rsidR="00653475">
              <w:rPr>
                <w:sz w:val="26"/>
                <w:szCs w:val="26"/>
              </w:rPr>
              <w:t>’ section of the NTC website.</w:t>
            </w:r>
            <w:r w:rsidR="004240C5">
              <w:rPr>
                <w:sz w:val="26"/>
                <w:szCs w:val="26"/>
              </w:rPr>
              <w:t xml:space="preserve"> </w:t>
            </w:r>
            <w:r w:rsidR="00333387">
              <w:rPr>
                <w:sz w:val="26"/>
                <w:szCs w:val="26"/>
              </w:rPr>
              <w:t>Specifically,</w:t>
            </w:r>
            <w:r w:rsidR="004240C5">
              <w:rPr>
                <w:sz w:val="26"/>
                <w:szCs w:val="26"/>
              </w:rPr>
              <w:t xml:space="preserve"> the </w:t>
            </w:r>
            <w:r w:rsidR="00136A1E">
              <w:rPr>
                <w:sz w:val="26"/>
                <w:szCs w:val="26"/>
              </w:rPr>
              <w:t>S</w:t>
            </w:r>
            <w:r w:rsidR="004240C5">
              <w:rPr>
                <w:sz w:val="26"/>
                <w:szCs w:val="26"/>
              </w:rPr>
              <w:t xml:space="preserve">tanding </w:t>
            </w:r>
            <w:r w:rsidR="00136A1E">
              <w:rPr>
                <w:sz w:val="26"/>
                <w:szCs w:val="26"/>
              </w:rPr>
              <w:t>O</w:t>
            </w:r>
            <w:r w:rsidR="004240C5">
              <w:rPr>
                <w:sz w:val="26"/>
                <w:szCs w:val="26"/>
              </w:rPr>
              <w:t xml:space="preserve">rders can be found </w:t>
            </w:r>
            <w:r w:rsidR="00333387">
              <w:rPr>
                <w:sz w:val="26"/>
                <w:szCs w:val="26"/>
              </w:rPr>
              <w:t>under the ‘</w:t>
            </w:r>
            <w:hyperlink r:id="rId13" w:history="1">
              <w:r w:rsidR="00333387" w:rsidRPr="00333387">
                <w:rPr>
                  <w:rStyle w:val="Hyperlink"/>
                  <w:sz w:val="26"/>
                  <w:szCs w:val="26"/>
                </w:rPr>
                <w:t>Policies and Procedures</w:t>
              </w:r>
            </w:hyperlink>
            <w:r w:rsidR="00333387">
              <w:rPr>
                <w:sz w:val="26"/>
                <w:szCs w:val="26"/>
              </w:rPr>
              <w:t>’ webpage.</w:t>
            </w:r>
          </w:p>
          <w:p w14:paraId="7B4AFA74" w14:textId="19180B2D" w:rsidR="00A47C9B" w:rsidRDefault="00A47C9B" w:rsidP="002A2106">
            <w:pPr>
              <w:pStyle w:val="ListParagraph"/>
              <w:numPr>
                <w:ilvl w:val="0"/>
                <w:numId w:val="1"/>
              </w:numPr>
              <w:rPr>
                <w:sz w:val="26"/>
                <w:szCs w:val="26"/>
              </w:rPr>
            </w:pPr>
            <w:r>
              <w:rPr>
                <w:sz w:val="26"/>
                <w:szCs w:val="26"/>
              </w:rPr>
              <w:t xml:space="preserve">The full list of NTC’s </w:t>
            </w:r>
            <w:r w:rsidR="008E5974">
              <w:rPr>
                <w:sz w:val="26"/>
                <w:szCs w:val="26"/>
              </w:rPr>
              <w:t>own</w:t>
            </w:r>
            <w:r w:rsidR="00FF0799">
              <w:rPr>
                <w:sz w:val="26"/>
                <w:szCs w:val="26"/>
              </w:rPr>
              <w:t>ed</w:t>
            </w:r>
            <w:r w:rsidR="008E5974">
              <w:rPr>
                <w:sz w:val="26"/>
                <w:szCs w:val="26"/>
              </w:rPr>
              <w:t xml:space="preserve"> and managed assets are listed on the ‘</w:t>
            </w:r>
            <w:hyperlink r:id="rId14" w:history="1">
              <w:r w:rsidR="008E5974" w:rsidRPr="008E5974">
                <w:rPr>
                  <w:rStyle w:val="Hyperlink"/>
                  <w:sz w:val="26"/>
                  <w:szCs w:val="26"/>
                </w:rPr>
                <w:t>Responsibilities</w:t>
              </w:r>
            </w:hyperlink>
            <w:r w:rsidR="008E5974">
              <w:rPr>
                <w:sz w:val="26"/>
                <w:szCs w:val="26"/>
              </w:rPr>
              <w:t xml:space="preserve">’ webpage. </w:t>
            </w:r>
          </w:p>
          <w:p w14:paraId="1DBB6938" w14:textId="491699EE" w:rsidR="003823F6" w:rsidRPr="002A2106" w:rsidRDefault="003823F6" w:rsidP="002A2106">
            <w:pPr>
              <w:pStyle w:val="ListParagraph"/>
              <w:numPr>
                <w:ilvl w:val="0"/>
                <w:numId w:val="1"/>
              </w:numPr>
              <w:rPr>
                <w:sz w:val="26"/>
                <w:szCs w:val="26"/>
              </w:rPr>
            </w:pPr>
            <w:r>
              <w:rPr>
                <w:sz w:val="26"/>
                <w:szCs w:val="26"/>
              </w:rPr>
              <w:t xml:space="preserve">The </w:t>
            </w:r>
            <w:r w:rsidR="008D4580">
              <w:rPr>
                <w:sz w:val="26"/>
                <w:szCs w:val="26"/>
              </w:rPr>
              <w:t>details of our Committees</w:t>
            </w:r>
            <w:r w:rsidR="00CC3753">
              <w:rPr>
                <w:sz w:val="26"/>
                <w:szCs w:val="26"/>
              </w:rPr>
              <w:t>,</w:t>
            </w:r>
            <w:r w:rsidR="008D4580">
              <w:rPr>
                <w:sz w:val="26"/>
                <w:szCs w:val="26"/>
              </w:rPr>
              <w:t xml:space="preserve"> and </w:t>
            </w:r>
            <w:proofErr w:type="gramStart"/>
            <w:r w:rsidR="008D4580">
              <w:rPr>
                <w:sz w:val="26"/>
                <w:szCs w:val="26"/>
              </w:rPr>
              <w:t>all of</w:t>
            </w:r>
            <w:proofErr w:type="gramEnd"/>
            <w:r w:rsidR="008D4580">
              <w:rPr>
                <w:sz w:val="26"/>
                <w:szCs w:val="26"/>
              </w:rPr>
              <w:t xml:space="preserve"> their Agendas and Minutes</w:t>
            </w:r>
            <w:r w:rsidR="00CC3753">
              <w:rPr>
                <w:sz w:val="26"/>
                <w:szCs w:val="26"/>
              </w:rPr>
              <w:t>,</w:t>
            </w:r>
            <w:r w:rsidR="008D4580">
              <w:rPr>
                <w:sz w:val="26"/>
                <w:szCs w:val="26"/>
              </w:rPr>
              <w:t xml:space="preserve"> can be found on the ‘</w:t>
            </w:r>
            <w:hyperlink r:id="rId15" w:history="1">
              <w:r w:rsidR="008D4580" w:rsidRPr="00CC3753">
                <w:rPr>
                  <w:rStyle w:val="Hyperlink"/>
                  <w:sz w:val="26"/>
                  <w:szCs w:val="26"/>
                </w:rPr>
                <w:t>Meetings</w:t>
              </w:r>
            </w:hyperlink>
            <w:r w:rsidR="008D4580">
              <w:rPr>
                <w:sz w:val="26"/>
                <w:szCs w:val="26"/>
              </w:rPr>
              <w:t>’ section of the NTC website.</w:t>
            </w:r>
          </w:p>
          <w:p w14:paraId="0D27074A" w14:textId="76A595EA" w:rsidR="002A2106" w:rsidRDefault="002A2106" w:rsidP="005E348F">
            <w:pPr>
              <w:rPr>
                <w:sz w:val="26"/>
                <w:szCs w:val="26"/>
              </w:rPr>
            </w:pPr>
          </w:p>
        </w:tc>
      </w:tr>
      <w:tr w:rsidR="00301C25" w14:paraId="4D2CA612" w14:textId="77777777" w:rsidTr="00E71A67">
        <w:tc>
          <w:tcPr>
            <w:tcW w:w="2031" w:type="pct"/>
          </w:tcPr>
          <w:p w14:paraId="22DC2BB6" w14:textId="77777777" w:rsidR="00501FE7" w:rsidRPr="00501FE7" w:rsidRDefault="00501FE7" w:rsidP="00501FE7">
            <w:pPr>
              <w:rPr>
                <w:b/>
                <w:bCs/>
                <w:sz w:val="26"/>
                <w:szCs w:val="26"/>
              </w:rPr>
            </w:pPr>
            <w:r w:rsidRPr="00501FE7">
              <w:rPr>
                <w:b/>
                <w:bCs/>
                <w:sz w:val="26"/>
                <w:szCs w:val="26"/>
              </w:rPr>
              <w:t>What we spend and how we spend it.</w:t>
            </w:r>
          </w:p>
          <w:p w14:paraId="599E442B" w14:textId="7385B67D" w:rsidR="00301C25" w:rsidRDefault="00501FE7" w:rsidP="00501FE7">
            <w:pPr>
              <w:rPr>
                <w:sz w:val="26"/>
                <w:szCs w:val="26"/>
              </w:rPr>
            </w:pPr>
            <w:r w:rsidRPr="00501FE7">
              <w:rPr>
                <w:sz w:val="26"/>
                <w:szCs w:val="26"/>
              </w:rPr>
              <w:t xml:space="preserve">Financial information relating to projected and actual income and expenditure, tendering, </w:t>
            </w:r>
            <w:proofErr w:type="gramStart"/>
            <w:r w:rsidRPr="00501FE7">
              <w:rPr>
                <w:sz w:val="26"/>
                <w:szCs w:val="26"/>
              </w:rPr>
              <w:t>procurement</w:t>
            </w:r>
            <w:proofErr w:type="gramEnd"/>
            <w:r w:rsidRPr="00501FE7">
              <w:rPr>
                <w:sz w:val="26"/>
                <w:szCs w:val="26"/>
              </w:rPr>
              <w:t xml:space="preserve"> and contracts.</w:t>
            </w:r>
          </w:p>
        </w:tc>
        <w:tc>
          <w:tcPr>
            <w:tcW w:w="2969" w:type="pct"/>
          </w:tcPr>
          <w:p w14:paraId="34C5D891" w14:textId="16A78C1C" w:rsidR="00301C25" w:rsidRDefault="00136A1E" w:rsidP="00D85F97">
            <w:pPr>
              <w:pStyle w:val="ListParagraph"/>
              <w:numPr>
                <w:ilvl w:val="0"/>
                <w:numId w:val="2"/>
              </w:numPr>
              <w:rPr>
                <w:sz w:val="26"/>
                <w:szCs w:val="26"/>
              </w:rPr>
            </w:pPr>
            <w:r>
              <w:rPr>
                <w:sz w:val="26"/>
                <w:szCs w:val="26"/>
              </w:rPr>
              <w:t>The Councils budget is posted on the ‘</w:t>
            </w:r>
            <w:hyperlink r:id="rId16" w:history="1">
              <w:r w:rsidRPr="00A85560">
                <w:rPr>
                  <w:rStyle w:val="Hyperlink"/>
                  <w:sz w:val="26"/>
                  <w:szCs w:val="26"/>
                </w:rPr>
                <w:t>Budget</w:t>
              </w:r>
            </w:hyperlink>
            <w:r>
              <w:rPr>
                <w:sz w:val="26"/>
                <w:szCs w:val="26"/>
              </w:rPr>
              <w:t>’ webpage.</w:t>
            </w:r>
            <w:r w:rsidR="000A1A12">
              <w:rPr>
                <w:sz w:val="26"/>
                <w:szCs w:val="26"/>
              </w:rPr>
              <w:t xml:space="preserve"> This details the previous </w:t>
            </w:r>
            <w:proofErr w:type="spellStart"/>
            <w:r w:rsidR="000A1A12">
              <w:rPr>
                <w:sz w:val="26"/>
                <w:szCs w:val="26"/>
              </w:rPr>
              <w:t>years</w:t>
            </w:r>
            <w:proofErr w:type="spellEnd"/>
            <w:r w:rsidR="000A1A12">
              <w:rPr>
                <w:sz w:val="26"/>
                <w:szCs w:val="26"/>
              </w:rPr>
              <w:t xml:space="preserve"> expenditure, the projects the Council is </w:t>
            </w:r>
            <w:r w:rsidR="008019AF">
              <w:rPr>
                <w:sz w:val="26"/>
                <w:szCs w:val="26"/>
              </w:rPr>
              <w:t xml:space="preserve">resolved to undertake for this year, and how much those projects have been budgeted to cost. </w:t>
            </w:r>
          </w:p>
          <w:p w14:paraId="3AD6C193" w14:textId="26C2A921" w:rsidR="00136A1E" w:rsidRDefault="00136A1E" w:rsidP="00D85F97">
            <w:pPr>
              <w:pStyle w:val="ListParagraph"/>
              <w:numPr>
                <w:ilvl w:val="0"/>
                <w:numId w:val="2"/>
              </w:numPr>
              <w:rPr>
                <w:sz w:val="26"/>
                <w:szCs w:val="26"/>
              </w:rPr>
            </w:pPr>
            <w:r>
              <w:rPr>
                <w:sz w:val="26"/>
                <w:szCs w:val="26"/>
              </w:rPr>
              <w:lastRenderedPageBreak/>
              <w:t>The dealing with cont</w:t>
            </w:r>
            <w:r w:rsidR="00067090">
              <w:rPr>
                <w:sz w:val="26"/>
                <w:szCs w:val="26"/>
              </w:rPr>
              <w:t>r</w:t>
            </w:r>
            <w:r>
              <w:rPr>
                <w:sz w:val="26"/>
                <w:szCs w:val="26"/>
              </w:rPr>
              <w:t xml:space="preserve">acts is </w:t>
            </w:r>
            <w:r w:rsidR="00A843E0">
              <w:rPr>
                <w:sz w:val="26"/>
                <w:szCs w:val="26"/>
              </w:rPr>
              <w:t xml:space="preserve">described in </w:t>
            </w:r>
            <w:r>
              <w:rPr>
                <w:sz w:val="26"/>
                <w:szCs w:val="26"/>
              </w:rPr>
              <w:t>the Standing Orders</w:t>
            </w:r>
            <w:r w:rsidR="00507AA1">
              <w:rPr>
                <w:sz w:val="26"/>
                <w:szCs w:val="26"/>
              </w:rPr>
              <w:t>, found on the ‘</w:t>
            </w:r>
            <w:hyperlink r:id="rId17" w:history="1">
              <w:r w:rsidR="00507AA1" w:rsidRPr="00333387">
                <w:rPr>
                  <w:rStyle w:val="Hyperlink"/>
                  <w:sz w:val="26"/>
                  <w:szCs w:val="26"/>
                </w:rPr>
                <w:t>Policies and Procedures</w:t>
              </w:r>
            </w:hyperlink>
            <w:r w:rsidR="00507AA1">
              <w:rPr>
                <w:sz w:val="26"/>
                <w:szCs w:val="26"/>
              </w:rPr>
              <w:t>’ webpage.</w:t>
            </w:r>
          </w:p>
          <w:p w14:paraId="36C707D0" w14:textId="23163F76" w:rsidR="00507AA1" w:rsidRDefault="00507AA1" w:rsidP="00D85F97">
            <w:pPr>
              <w:pStyle w:val="ListParagraph"/>
              <w:numPr>
                <w:ilvl w:val="0"/>
                <w:numId w:val="2"/>
              </w:numPr>
              <w:rPr>
                <w:sz w:val="26"/>
                <w:szCs w:val="26"/>
              </w:rPr>
            </w:pPr>
            <w:r>
              <w:rPr>
                <w:sz w:val="26"/>
                <w:szCs w:val="26"/>
              </w:rPr>
              <w:t xml:space="preserve">The Councils financial regulations, </w:t>
            </w:r>
            <w:r w:rsidR="002A2D21">
              <w:rPr>
                <w:sz w:val="26"/>
                <w:szCs w:val="26"/>
              </w:rPr>
              <w:t xml:space="preserve">which </w:t>
            </w:r>
            <w:r>
              <w:rPr>
                <w:sz w:val="26"/>
                <w:szCs w:val="26"/>
              </w:rPr>
              <w:t>includ</w:t>
            </w:r>
            <w:r w:rsidR="002A2D21">
              <w:rPr>
                <w:sz w:val="26"/>
                <w:szCs w:val="26"/>
              </w:rPr>
              <w:t>e</w:t>
            </w:r>
            <w:r>
              <w:rPr>
                <w:sz w:val="26"/>
                <w:szCs w:val="26"/>
              </w:rPr>
              <w:t xml:space="preserve"> how we deal with tendering and procurement, are </w:t>
            </w:r>
            <w:r w:rsidR="0069014A">
              <w:rPr>
                <w:sz w:val="26"/>
                <w:szCs w:val="26"/>
              </w:rPr>
              <w:t>found on the ‘</w:t>
            </w:r>
            <w:hyperlink r:id="rId18" w:history="1">
              <w:r w:rsidR="0069014A" w:rsidRPr="0069014A">
                <w:rPr>
                  <w:rStyle w:val="Hyperlink"/>
                  <w:sz w:val="26"/>
                  <w:szCs w:val="26"/>
                </w:rPr>
                <w:t>Finance</w:t>
              </w:r>
            </w:hyperlink>
            <w:r w:rsidR="0069014A">
              <w:rPr>
                <w:sz w:val="26"/>
                <w:szCs w:val="26"/>
              </w:rPr>
              <w:t>’ section of the website.</w:t>
            </w:r>
          </w:p>
          <w:p w14:paraId="39949830" w14:textId="77777777" w:rsidR="001225B4" w:rsidRDefault="001225B4" w:rsidP="00D85F97">
            <w:pPr>
              <w:pStyle w:val="ListParagraph"/>
              <w:numPr>
                <w:ilvl w:val="0"/>
                <w:numId w:val="2"/>
              </w:numPr>
              <w:rPr>
                <w:sz w:val="26"/>
                <w:szCs w:val="26"/>
              </w:rPr>
            </w:pPr>
            <w:r>
              <w:rPr>
                <w:sz w:val="26"/>
                <w:szCs w:val="26"/>
              </w:rPr>
              <w:t>Each year NTC produce a precept leaflet for the households in Newbury. These detail what the Council does, what we spend our money on, and how much we claim through the precept. These leaflets can be found on the ‘</w:t>
            </w:r>
            <w:hyperlink r:id="rId19" w:history="1">
              <w:r w:rsidRPr="005013FC">
                <w:rPr>
                  <w:rStyle w:val="Hyperlink"/>
                  <w:sz w:val="26"/>
                  <w:szCs w:val="26"/>
                </w:rPr>
                <w:t>Precept Information</w:t>
              </w:r>
            </w:hyperlink>
            <w:r w:rsidR="005013FC">
              <w:rPr>
                <w:sz w:val="26"/>
                <w:szCs w:val="26"/>
              </w:rPr>
              <w:t>’ webpage.</w:t>
            </w:r>
          </w:p>
          <w:p w14:paraId="4063BBE9" w14:textId="34233E32" w:rsidR="00145392" w:rsidRPr="00D85F97" w:rsidRDefault="00D0409E" w:rsidP="00D85F97">
            <w:pPr>
              <w:pStyle w:val="ListParagraph"/>
              <w:numPr>
                <w:ilvl w:val="0"/>
                <w:numId w:val="2"/>
              </w:numPr>
              <w:rPr>
                <w:sz w:val="26"/>
                <w:szCs w:val="26"/>
              </w:rPr>
            </w:pPr>
            <w:r>
              <w:rPr>
                <w:sz w:val="26"/>
                <w:szCs w:val="26"/>
              </w:rPr>
              <w:t>The Council</w:t>
            </w:r>
            <w:r w:rsidR="002B266F">
              <w:rPr>
                <w:sz w:val="26"/>
                <w:szCs w:val="26"/>
              </w:rPr>
              <w:t xml:space="preserve">’s Annual Governance and Accountability Return, </w:t>
            </w:r>
            <w:r w:rsidR="00E95358">
              <w:rPr>
                <w:sz w:val="26"/>
                <w:szCs w:val="26"/>
              </w:rPr>
              <w:t xml:space="preserve">which ensures </w:t>
            </w:r>
            <w:r w:rsidR="00B06A9F">
              <w:rPr>
                <w:sz w:val="26"/>
                <w:szCs w:val="26"/>
              </w:rPr>
              <w:t xml:space="preserve">good </w:t>
            </w:r>
            <w:r w:rsidR="00E95358">
              <w:rPr>
                <w:sz w:val="26"/>
                <w:szCs w:val="26"/>
              </w:rPr>
              <w:t>financial</w:t>
            </w:r>
            <w:r w:rsidR="00B06A9F">
              <w:rPr>
                <w:sz w:val="26"/>
                <w:szCs w:val="26"/>
              </w:rPr>
              <w:t xml:space="preserve"> practices are maintained, can be found on the</w:t>
            </w:r>
            <w:r w:rsidR="00EE1976">
              <w:rPr>
                <w:sz w:val="26"/>
                <w:szCs w:val="26"/>
              </w:rPr>
              <w:t xml:space="preserve"> ‘</w:t>
            </w:r>
            <w:hyperlink r:id="rId20" w:history="1">
              <w:r w:rsidR="00EE1976" w:rsidRPr="00EE1976">
                <w:rPr>
                  <w:rStyle w:val="Hyperlink"/>
                  <w:sz w:val="26"/>
                  <w:szCs w:val="26"/>
                </w:rPr>
                <w:t>Finance</w:t>
              </w:r>
            </w:hyperlink>
            <w:r w:rsidR="00EE1976">
              <w:rPr>
                <w:sz w:val="26"/>
                <w:szCs w:val="26"/>
              </w:rPr>
              <w:t>’ webpage.</w:t>
            </w:r>
          </w:p>
        </w:tc>
      </w:tr>
      <w:tr w:rsidR="00301C25" w14:paraId="491323E2" w14:textId="77777777" w:rsidTr="00E71A67">
        <w:tc>
          <w:tcPr>
            <w:tcW w:w="2031" w:type="pct"/>
          </w:tcPr>
          <w:p w14:paraId="581065B4" w14:textId="77777777" w:rsidR="00D95148" w:rsidRPr="00D95148" w:rsidRDefault="00D95148" w:rsidP="00D95148">
            <w:pPr>
              <w:rPr>
                <w:b/>
                <w:bCs/>
                <w:sz w:val="26"/>
                <w:szCs w:val="26"/>
              </w:rPr>
            </w:pPr>
            <w:r w:rsidRPr="00D95148">
              <w:rPr>
                <w:b/>
                <w:bCs/>
                <w:sz w:val="26"/>
                <w:szCs w:val="26"/>
              </w:rPr>
              <w:lastRenderedPageBreak/>
              <w:t>What our priorities are and how we are doing.</w:t>
            </w:r>
          </w:p>
          <w:p w14:paraId="44EBE4DE" w14:textId="081A9DEF" w:rsidR="00301C25" w:rsidRDefault="00D95148" w:rsidP="00D95148">
            <w:pPr>
              <w:rPr>
                <w:sz w:val="26"/>
                <w:szCs w:val="26"/>
              </w:rPr>
            </w:pPr>
            <w:r w:rsidRPr="00D95148">
              <w:rPr>
                <w:sz w:val="26"/>
                <w:szCs w:val="26"/>
              </w:rPr>
              <w:t xml:space="preserve">Strategy and performance information, plans, assessments, </w:t>
            </w:r>
            <w:proofErr w:type="gramStart"/>
            <w:r w:rsidRPr="00D95148">
              <w:rPr>
                <w:sz w:val="26"/>
                <w:szCs w:val="26"/>
              </w:rPr>
              <w:t>inspections</w:t>
            </w:r>
            <w:proofErr w:type="gramEnd"/>
            <w:r w:rsidRPr="00D95148">
              <w:rPr>
                <w:sz w:val="26"/>
                <w:szCs w:val="26"/>
              </w:rPr>
              <w:t xml:space="preserve"> and reviews.</w:t>
            </w:r>
          </w:p>
        </w:tc>
        <w:tc>
          <w:tcPr>
            <w:tcW w:w="2969" w:type="pct"/>
          </w:tcPr>
          <w:p w14:paraId="41245B2B" w14:textId="194CD55E" w:rsidR="00B94FF4" w:rsidRDefault="00FC2FFE" w:rsidP="00FC2FFE">
            <w:pPr>
              <w:pStyle w:val="ListParagraph"/>
              <w:numPr>
                <w:ilvl w:val="0"/>
                <w:numId w:val="3"/>
              </w:numPr>
              <w:rPr>
                <w:sz w:val="26"/>
                <w:szCs w:val="26"/>
              </w:rPr>
            </w:pPr>
            <w:r>
              <w:rPr>
                <w:sz w:val="26"/>
                <w:szCs w:val="26"/>
              </w:rPr>
              <w:t xml:space="preserve">The Council </w:t>
            </w:r>
            <w:r w:rsidR="00B94FF4">
              <w:rPr>
                <w:sz w:val="26"/>
                <w:szCs w:val="26"/>
              </w:rPr>
              <w:t>has Strategy which is the guiding document for the Council</w:t>
            </w:r>
            <w:r w:rsidR="00454AF5">
              <w:rPr>
                <w:sz w:val="26"/>
                <w:szCs w:val="26"/>
              </w:rPr>
              <w:t>’s actions. This provides our core goals</w:t>
            </w:r>
            <w:r w:rsidR="00100D87">
              <w:rPr>
                <w:sz w:val="26"/>
                <w:szCs w:val="26"/>
              </w:rPr>
              <w:t xml:space="preserve"> and</w:t>
            </w:r>
            <w:r w:rsidR="00454AF5">
              <w:rPr>
                <w:sz w:val="26"/>
                <w:szCs w:val="26"/>
              </w:rPr>
              <w:t xml:space="preserve"> targets for implementation</w:t>
            </w:r>
            <w:r w:rsidR="00100D87">
              <w:rPr>
                <w:sz w:val="26"/>
                <w:szCs w:val="26"/>
              </w:rPr>
              <w:t>. The Strategy can be found on the ‘</w:t>
            </w:r>
            <w:hyperlink r:id="rId21" w:history="1">
              <w:r w:rsidR="00100D87" w:rsidRPr="00100D87">
                <w:rPr>
                  <w:rStyle w:val="Hyperlink"/>
                  <w:sz w:val="26"/>
                  <w:szCs w:val="26"/>
                </w:rPr>
                <w:t>Strategy</w:t>
              </w:r>
            </w:hyperlink>
            <w:r w:rsidR="00100D87">
              <w:rPr>
                <w:sz w:val="26"/>
                <w:szCs w:val="26"/>
              </w:rPr>
              <w:t>’ section of the NTC website.</w:t>
            </w:r>
          </w:p>
          <w:p w14:paraId="351D88BA" w14:textId="0DCD878E" w:rsidR="004B3260" w:rsidRPr="004B3260" w:rsidRDefault="007907D0" w:rsidP="004B3260">
            <w:pPr>
              <w:pStyle w:val="ListParagraph"/>
              <w:numPr>
                <w:ilvl w:val="0"/>
                <w:numId w:val="3"/>
              </w:numPr>
              <w:rPr>
                <w:sz w:val="26"/>
                <w:szCs w:val="26"/>
              </w:rPr>
            </w:pPr>
            <w:r>
              <w:rPr>
                <w:sz w:val="26"/>
                <w:szCs w:val="26"/>
              </w:rPr>
              <w:t>In addition, the Council has</w:t>
            </w:r>
            <w:r w:rsidR="00FC2FFE">
              <w:rPr>
                <w:sz w:val="26"/>
                <w:szCs w:val="26"/>
              </w:rPr>
              <w:t xml:space="preserve"> a dedicated webpage </w:t>
            </w:r>
            <w:r w:rsidR="00B94FF4">
              <w:rPr>
                <w:sz w:val="26"/>
                <w:szCs w:val="26"/>
              </w:rPr>
              <w:t>to detail our ‘</w:t>
            </w:r>
            <w:hyperlink r:id="rId22" w:history="1">
              <w:r w:rsidR="00B94FF4" w:rsidRPr="007907D0">
                <w:rPr>
                  <w:rStyle w:val="Hyperlink"/>
                  <w:sz w:val="26"/>
                  <w:szCs w:val="26"/>
                </w:rPr>
                <w:t>Mission and Strategy</w:t>
              </w:r>
            </w:hyperlink>
            <w:r w:rsidR="00B94FF4">
              <w:rPr>
                <w:sz w:val="26"/>
                <w:szCs w:val="26"/>
              </w:rPr>
              <w:t>’</w:t>
            </w:r>
            <w:r>
              <w:rPr>
                <w:sz w:val="26"/>
                <w:szCs w:val="26"/>
              </w:rPr>
              <w:t>. This webpage is a summary of the strategy</w:t>
            </w:r>
            <w:r w:rsidR="009815DF">
              <w:rPr>
                <w:sz w:val="26"/>
                <w:szCs w:val="26"/>
              </w:rPr>
              <w:t xml:space="preserve"> and made to be more reader friendly. This page lists our core goals, </w:t>
            </w:r>
            <w:r w:rsidR="00814B99">
              <w:rPr>
                <w:sz w:val="26"/>
                <w:szCs w:val="26"/>
              </w:rPr>
              <w:t xml:space="preserve">key yearly objectives, assessment of our actions, and a timeline for key projects for the future. </w:t>
            </w:r>
          </w:p>
        </w:tc>
      </w:tr>
      <w:tr w:rsidR="00501FE7" w14:paraId="009967AD" w14:textId="77777777" w:rsidTr="00E71A67">
        <w:tc>
          <w:tcPr>
            <w:tcW w:w="2031" w:type="pct"/>
          </w:tcPr>
          <w:p w14:paraId="6EE848D7" w14:textId="77777777" w:rsidR="00D95148" w:rsidRPr="00D95148" w:rsidRDefault="00D95148" w:rsidP="00D95148">
            <w:pPr>
              <w:rPr>
                <w:b/>
                <w:bCs/>
                <w:sz w:val="26"/>
                <w:szCs w:val="26"/>
              </w:rPr>
            </w:pPr>
            <w:r w:rsidRPr="00D95148">
              <w:rPr>
                <w:b/>
                <w:bCs/>
                <w:sz w:val="26"/>
                <w:szCs w:val="26"/>
              </w:rPr>
              <w:t>How we make decisions.</w:t>
            </w:r>
          </w:p>
          <w:p w14:paraId="045EDB7E" w14:textId="603F5C69" w:rsidR="00501FE7" w:rsidRDefault="00D95148" w:rsidP="00D95148">
            <w:pPr>
              <w:rPr>
                <w:sz w:val="26"/>
                <w:szCs w:val="26"/>
              </w:rPr>
            </w:pPr>
            <w:r w:rsidRPr="00D95148">
              <w:rPr>
                <w:sz w:val="26"/>
                <w:szCs w:val="26"/>
              </w:rPr>
              <w:t>Policy proposals and decisions. Decision making processes, internal criteria and procedures, consultations.</w:t>
            </w:r>
          </w:p>
        </w:tc>
        <w:tc>
          <w:tcPr>
            <w:tcW w:w="2969" w:type="pct"/>
          </w:tcPr>
          <w:p w14:paraId="7166D85E" w14:textId="7C7B6E9F" w:rsidR="00501FE7" w:rsidRPr="00811D75" w:rsidRDefault="004D4791" w:rsidP="00811D75">
            <w:pPr>
              <w:pStyle w:val="ListParagraph"/>
              <w:numPr>
                <w:ilvl w:val="0"/>
                <w:numId w:val="5"/>
              </w:numPr>
              <w:rPr>
                <w:sz w:val="26"/>
                <w:szCs w:val="26"/>
              </w:rPr>
            </w:pPr>
            <w:r w:rsidRPr="00811D75">
              <w:rPr>
                <w:sz w:val="26"/>
                <w:szCs w:val="26"/>
              </w:rPr>
              <w:t xml:space="preserve">The method by which NTC makes its decisions can be found in the Standing Orders, found on the </w:t>
            </w:r>
            <w:r w:rsidR="00811D75" w:rsidRPr="00811D75">
              <w:rPr>
                <w:sz w:val="26"/>
                <w:szCs w:val="26"/>
              </w:rPr>
              <w:t>‘</w:t>
            </w:r>
            <w:hyperlink r:id="rId23" w:history="1">
              <w:r w:rsidR="00811D75" w:rsidRPr="00E73456">
                <w:rPr>
                  <w:rStyle w:val="Hyperlink"/>
                  <w:sz w:val="26"/>
                  <w:szCs w:val="26"/>
                </w:rPr>
                <w:t>Standing Orders</w:t>
              </w:r>
            </w:hyperlink>
            <w:r w:rsidR="00811D75" w:rsidRPr="00811D75">
              <w:rPr>
                <w:sz w:val="26"/>
                <w:szCs w:val="26"/>
              </w:rPr>
              <w:t xml:space="preserve">’ webpage. </w:t>
            </w:r>
          </w:p>
          <w:p w14:paraId="79DDEB60" w14:textId="77777777" w:rsidR="00811D75" w:rsidRDefault="005717B5" w:rsidP="00811D75">
            <w:pPr>
              <w:pStyle w:val="ListParagraph"/>
              <w:numPr>
                <w:ilvl w:val="0"/>
                <w:numId w:val="5"/>
              </w:numPr>
              <w:rPr>
                <w:sz w:val="26"/>
                <w:szCs w:val="26"/>
              </w:rPr>
            </w:pPr>
            <w:r>
              <w:rPr>
                <w:sz w:val="26"/>
                <w:szCs w:val="26"/>
              </w:rPr>
              <w:t xml:space="preserve">NTC procedures, such as </w:t>
            </w:r>
            <w:r w:rsidR="008B116B">
              <w:rPr>
                <w:sz w:val="26"/>
                <w:szCs w:val="26"/>
              </w:rPr>
              <w:t>the internal dispensation process and grant criteria, can be found on the ‘</w:t>
            </w:r>
            <w:hyperlink r:id="rId24" w:history="1">
              <w:r w:rsidR="008B116B" w:rsidRPr="008B116B">
                <w:rPr>
                  <w:rStyle w:val="Hyperlink"/>
                  <w:sz w:val="26"/>
                  <w:szCs w:val="26"/>
                </w:rPr>
                <w:t>Policies and Procedures</w:t>
              </w:r>
            </w:hyperlink>
            <w:r w:rsidR="008B116B">
              <w:rPr>
                <w:sz w:val="26"/>
                <w:szCs w:val="26"/>
              </w:rPr>
              <w:t>’ webpage.</w:t>
            </w:r>
          </w:p>
          <w:p w14:paraId="461722A8" w14:textId="1CEC4BE2" w:rsidR="00005C08" w:rsidRPr="00811D75" w:rsidRDefault="00005C08" w:rsidP="00811D75">
            <w:pPr>
              <w:pStyle w:val="ListParagraph"/>
              <w:numPr>
                <w:ilvl w:val="0"/>
                <w:numId w:val="5"/>
              </w:numPr>
              <w:rPr>
                <w:sz w:val="26"/>
                <w:szCs w:val="26"/>
              </w:rPr>
            </w:pPr>
            <w:r>
              <w:rPr>
                <w:sz w:val="26"/>
                <w:szCs w:val="26"/>
              </w:rPr>
              <w:t>The Council’s engagement and consultation policy can be found at the top of the ‘</w:t>
            </w:r>
            <w:hyperlink r:id="rId25" w:history="1">
              <w:r w:rsidRPr="00813949">
                <w:rPr>
                  <w:rStyle w:val="Hyperlink"/>
                  <w:sz w:val="26"/>
                  <w:szCs w:val="26"/>
                </w:rPr>
                <w:t>Public Consultations</w:t>
              </w:r>
            </w:hyperlink>
            <w:r>
              <w:rPr>
                <w:sz w:val="26"/>
                <w:szCs w:val="26"/>
              </w:rPr>
              <w:t>’ webpage.</w:t>
            </w:r>
          </w:p>
        </w:tc>
      </w:tr>
      <w:tr w:rsidR="00501FE7" w14:paraId="502FE356" w14:textId="77777777" w:rsidTr="00E71A67">
        <w:tc>
          <w:tcPr>
            <w:tcW w:w="2031" w:type="pct"/>
          </w:tcPr>
          <w:p w14:paraId="3E5E4071" w14:textId="77777777" w:rsidR="00D93C05" w:rsidRPr="00D93C05" w:rsidRDefault="00D93C05" w:rsidP="00D93C05">
            <w:pPr>
              <w:rPr>
                <w:b/>
                <w:bCs/>
                <w:sz w:val="26"/>
                <w:szCs w:val="26"/>
              </w:rPr>
            </w:pPr>
            <w:r w:rsidRPr="00D93C05">
              <w:rPr>
                <w:b/>
                <w:bCs/>
                <w:sz w:val="26"/>
                <w:szCs w:val="26"/>
              </w:rPr>
              <w:t>Our policies and procedures.</w:t>
            </w:r>
          </w:p>
          <w:p w14:paraId="1F866C55" w14:textId="40DAF735" w:rsidR="00501FE7" w:rsidRDefault="00D93C05" w:rsidP="00D93C05">
            <w:pPr>
              <w:rPr>
                <w:sz w:val="26"/>
                <w:szCs w:val="26"/>
              </w:rPr>
            </w:pPr>
            <w:r w:rsidRPr="00D93C05">
              <w:rPr>
                <w:sz w:val="26"/>
                <w:szCs w:val="26"/>
              </w:rPr>
              <w:lastRenderedPageBreak/>
              <w:t>Current written protocols for delivering our functions and responsibilities.</w:t>
            </w:r>
          </w:p>
        </w:tc>
        <w:tc>
          <w:tcPr>
            <w:tcW w:w="2969" w:type="pct"/>
          </w:tcPr>
          <w:p w14:paraId="7DDA5AC4" w14:textId="77777777" w:rsidR="00501FE7" w:rsidRDefault="00EB46AF" w:rsidP="00A611A3">
            <w:pPr>
              <w:pStyle w:val="ListParagraph"/>
              <w:numPr>
                <w:ilvl w:val="0"/>
                <w:numId w:val="6"/>
              </w:numPr>
              <w:rPr>
                <w:sz w:val="26"/>
                <w:szCs w:val="26"/>
              </w:rPr>
            </w:pPr>
            <w:proofErr w:type="gramStart"/>
            <w:r>
              <w:rPr>
                <w:sz w:val="26"/>
                <w:szCs w:val="26"/>
              </w:rPr>
              <w:lastRenderedPageBreak/>
              <w:t>All of</w:t>
            </w:r>
            <w:proofErr w:type="gramEnd"/>
            <w:r>
              <w:rPr>
                <w:sz w:val="26"/>
                <w:szCs w:val="26"/>
              </w:rPr>
              <w:t xml:space="preserve"> NTC’s Policies and Procedures can be found on the ‘</w:t>
            </w:r>
            <w:hyperlink r:id="rId26" w:history="1">
              <w:r w:rsidRPr="008B116B">
                <w:rPr>
                  <w:rStyle w:val="Hyperlink"/>
                  <w:sz w:val="26"/>
                  <w:szCs w:val="26"/>
                </w:rPr>
                <w:t>Policies and Procedures</w:t>
              </w:r>
            </w:hyperlink>
            <w:r>
              <w:rPr>
                <w:sz w:val="26"/>
                <w:szCs w:val="26"/>
              </w:rPr>
              <w:t>’ webpage.</w:t>
            </w:r>
          </w:p>
          <w:p w14:paraId="02F6C6A9" w14:textId="5B2C3C66" w:rsidR="00272A41" w:rsidRPr="00A611A3" w:rsidRDefault="00272A41" w:rsidP="00A611A3">
            <w:pPr>
              <w:pStyle w:val="ListParagraph"/>
              <w:numPr>
                <w:ilvl w:val="0"/>
                <w:numId w:val="6"/>
              </w:numPr>
              <w:rPr>
                <w:sz w:val="26"/>
                <w:szCs w:val="26"/>
              </w:rPr>
            </w:pPr>
            <w:r>
              <w:rPr>
                <w:sz w:val="26"/>
                <w:szCs w:val="26"/>
              </w:rPr>
              <w:lastRenderedPageBreak/>
              <w:t>Other written policies can be found on the ‘</w:t>
            </w:r>
            <w:hyperlink r:id="rId27" w:history="1">
              <w:r w:rsidRPr="00BD5ECB">
                <w:rPr>
                  <w:rStyle w:val="Hyperlink"/>
                  <w:sz w:val="26"/>
                  <w:szCs w:val="26"/>
                </w:rPr>
                <w:t>Key Documents</w:t>
              </w:r>
            </w:hyperlink>
            <w:r>
              <w:rPr>
                <w:sz w:val="26"/>
                <w:szCs w:val="26"/>
              </w:rPr>
              <w:t>’ section of the NTC website.</w:t>
            </w:r>
          </w:p>
        </w:tc>
      </w:tr>
      <w:tr w:rsidR="00501FE7" w14:paraId="27355178" w14:textId="77777777" w:rsidTr="00E71A67">
        <w:tc>
          <w:tcPr>
            <w:tcW w:w="2031" w:type="pct"/>
          </w:tcPr>
          <w:p w14:paraId="6124A8CC" w14:textId="77777777" w:rsidR="00D93C05" w:rsidRPr="00D93C05" w:rsidRDefault="00D93C05" w:rsidP="00D93C05">
            <w:pPr>
              <w:rPr>
                <w:b/>
                <w:bCs/>
                <w:sz w:val="26"/>
                <w:szCs w:val="26"/>
              </w:rPr>
            </w:pPr>
            <w:r w:rsidRPr="00D93C05">
              <w:rPr>
                <w:b/>
                <w:bCs/>
                <w:sz w:val="26"/>
                <w:szCs w:val="26"/>
              </w:rPr>
              <w:lastRenderedPageBreak/>
              <w:t>Lists and registers.</w:t>
            </w:r>
          </w:p>
          <w:p w14:paraId="25E964CF" w14:textId="566C79B8" w:rsidR="00501FE7" w:rsidRDefault="00D93C05" w:rsidP="00D93C05">
            <w:pPr>
              <w:rPr>
                <w:sz w:val="26"/>
                <w:szCs w:val="26"/>
              </w:rPr>
            </w:pPr>
            <w:r w:rsidRPr="00D93C05">
              <w:rPr>
                <w:sz w:val="26"/>
                <w:szCs w:val="26"/>
              </w:rPr>
              <w:t>Information held in registers required by law and other lists and registers relating to the functions of the authority.</w:t>
            </w:r>
          </w:p>
        </w:tc>
        <w:tc>
          <w:tcPr>
            <w:tcW w:w="2969" w:type="pct"/>
          </w:tcPr>
          <w:p w14:paraId="40155F25" w14:textId="77777777" w:rsidR="00501FE7" w:rsidRDefault="00941FF3" w:rsidP="00B13DD6">
            <w:pPr>
              <w:pStyle w:val="ListParagraph"/>
              <w:numPr>
                <w:ilvl w:val="0"/>
                <w:numId w:val="7"/>
              </w:numPr>
              <w:rPr>
                <w:sz w:val="26"/>
                <w:szCs w:val="26"/>
              </w:rPr>
            </w:pPr>
            <w:r>
              <w:rPr>
                <w:sz w:val="26"/>
                <w:szCs w:val="26"/>
              </w:rPr>
              <w:t>The Council’s land register can be found on the ‘</w:t>
            </w:r>
            <w:hyperlink r:id="rId28" w:history="1">
              <w:r w:rsidR="00731C3F" w:rsidRPr="00731C3F">
                <w:rPr>
                  <w:rStyle w:val="Hyperlink"/>
                  <w:sz w:val="26"/>
                  <w:szCs w:val="26"/>
                </w:rPr>
                <w:t>Land Register</w:t>
              </w:r>
            </w:hyperlink>
            <w:r w:rsidR="00731C3F">
              <w:rPr>
                <w:sz w:val="26"/>
                <w:szCs w:val="26"/>
              </w:rPr>
              <w:t>’ webpage.</w:t>
            </w:r>
          </w:p>
          <w:p w14:paraId="05CD11EC" w14:textId="2256E583" w:rsidR="005940A7" w:rsidRPr="00B13DD6" w:rsidRDefault="005940A7" w:rsidP="00B13DD6">
            <w:pPr>
              <w:pStyle w:val="ListParagraph"/>
              <w:numPr>
                <w:ilvl w:val="0"/>
                <w:numId w:val="7"/>
              </w:numPr>
              <w:rPr>
                <w:sz w:val="26"/>
                <w:szCs w:val="26"/>
              </w:rPr>
            </w:pPr>
            <w:r>
              <w:rPr>
                <w:sz w:val="26"/>
                <w:szCs w:val="26"/>
              </w:rPr>
              <w:t>The Strategic Risk Register</w:t>
            </w:r>
            <w:r w:rsidR="001A37C6">
              <w:rPr>
                <w:sz w:val="26"/>
                <w:szCs w:val="26"/>
              </w:rPr>
              <w:t xml:space="preserve"> relates to the Councils key risks and mitigation strategies and can be found on the ‘</w:t>
            </w:r>
            <w:hyperlink r:id="rId29" w:history="1">
              <w:r w:rsidR="001A37C6" w:rsidRPr="00C245D1">
                <w:rPr>
                  <w:rStyle w:val="Hyperlink"/>
                  <w:sz w:val="26"/>
                  <w:szCs w:val="26"/>
                </w:rPr>
                <w:t>Strategic Risk Register</w:t>
              </w:r>
            </w:hyperlink>
            <w:r w:rsidR="001A37C6">
              <w:rPr>
                <w:sz w:val="26"/>
                <w:szCs w:val="26"/>
              </w:rPr>
              <w:t xml:space="preserve">’ webpage. </w:t>
            </w:r>
          </w:p>
        </w:tc>
      </w:tr>
      <w:tr w:rsidR="00501FE7" w14:paraId="70B35FF3" w14:textId="77777777" w:rsidTr="00E71A67">
        <w:tc>
          <w:tcPr>
            <w:tcW w:w="2031" w:type="pct"/>
          </w:tcPr>
          <w:p w14:paraId="2312F125" w14:textId="77777777" w:rsidR="00D93C05" w:rsidRPr="007532CC" w:rsidRDefault="00D93C05" w:rsidP="00D93C05">
            <w:pPr>
              <w:rPr>
                <w:b/>
                <w:bCs/>
                <w:sz w:val="26"/>
                <w:szCs w:val="26"/>
              </w:rPr>
            </w:pPr>
            <w:r w:rsidRPr="007532CC">
              <w:rPr>
                <w:b/>
                <w:bCs/>
                <w:sz w:val="26"/>
                <w:szCs w:val="26"/>
              </w:rPr>
              <w:t>The services we offer.</w:t>
            </w:r>
          </w:p>
          <w:p w14:paraId="50F026C4" w14:textId="28B9EE89" w:rsidR="00501FE7" w:rsidRDefault="00D93C05" w:rsidP="00D93C05">
            <w:pPr>
              <w:rPr>
                <w:sz w:val="26"/>
                <w:szCs w:val="26"/>
              </w:rPr>
            </w:pPr>
            <w:r w:rsidRPr="00D93C05">
              <w:rPr>
                <w:sz w:val="26"/>
                <w:szCs w:val="26"/>
              </w:rPr>
              <w:t xml:space="preserve">Advice and guidance, booklets and leaflets, </w:t>
            </w:r>
            <w:proofErr w:type="gramStart"/>
            <w:r w:rsidRPr="00D93C05">
              <w:rPr>
                <w:sz w:val="26"/>
                <w:szCs w:val="26"/>
              </w:rPr>
              <w:t>transactions</w:t>
            </w:r>
            <w:proofErr w:type="gramEnd"/>
            <w:r w:rsidRPr="00D93C05">
              <w:rPr>
                <w:sz w:val="26"/>
                <w:szCs w:val="26"/>
              </w:rPr>
              <w:t xml:space="preserve"> and media releases. A description of the services offered.</w:t>
            </w:r>
          </w:p>
        </w:tc>
        <w:tc>
          <w:tcPr>
            <w:tcW w:w="2969" w:type="pct"/>
          </w:tcPr>
          <w:p w14:paraId="242A3972" w14:textId="1B18650C" w:rsidR="00C45AD7" w:rsidRDefault="00385318" w:rsidP="00B13DD6">
            <w:pPr>
              <w:pStyle w:val="ListParagraph"/>
              <w:numPr>
                <w:ilvl w:val="0"/>
                <w:numId w:val="8"/>
              </w:numPr>
              <w:rPr>
                <w:sz w:val="26"/>
                <w:szCs w:val="26"/>
              </w:rPr>
            </w:pPr>
            <w:r>
              <w:rPr>
                <w:sz w:val="26"/>
                <w:szCs w:val="26"/>
              </w:rPr>
              <w:t>The d</w:t>
            </w:r>
            <w:r w:rsidR="00CE397F">
              <w:rPr>
                <w:sz w:val="26"/>
                <w:szCs w:val="26"/>
              </w:rPr>
              <w:t xml:space="preserve">etails for </w:t>
            </w:r>
            <w:r w:rsidR="00891873">
              <w:rPr>
                <w:sz w:val="26"/>
                <w:szCs w:val="26"/>
              </w:rPr>
              <w:t xml:space="preserve">our key </w:t>
            </w:r>
            <w:r w:rsidR="00CE397F">
              <w:rPr>
                <w:sz w:val="26"/>
                <w:szCs w:val="26"/>
              </w:rPr>
              <w:t>services can be found on the ‘</w:t>
            </w:r>
            <w:hyperlink r:id="rId30" w:history="1">
              <w:r w:rsidR="00CE397F" w:rsidRPr="00907BB3">
                <w:rPr>
                  <w:rStyle w:val="Hyperlink"/>
                  <w:sz w:val="26"/>
                  <w:szCs w:val="26"/>
                </w:rPr>
                <w:t>Services</w:t>
              </w:r>
            </w:hyperlink>
            <w:r w:rsidR="00CE397F">
              <w:rPr>
                <w:sz w:val="26"/>
                <w:szCs w:val="26"/>
              </w:rPr>
              <w:t>’ webpage.</w:t>
            </w:r>
          </w:p>
          <w:p w14:paraId="6E558B7A" w14:textId="097038D8" w:rsidR="00A12D5E" w:rsidRDefault="00A12D5E" w:rsidP="00A12D5E">
            <w:pPr>
              <w:pStyle w:val="ListParagraph"/>
              <w:numPr>
                <w:ilvl w:val="0"/>
                <w:numId w:val="8"/>
              </w:numPr>
              <w:rPr>
                <w:sz w:val="26"/>
                <w:szCs w:val="26"/>
              </w:rPr>
            </w:pPr>
            <w:r>
              <w:rPr>
                <w:sz w:val="26"/>
                <w:szCs w:val="26"/>
              </w:rPr>
              <w:t>The list of NTC services with the responsible Officer</w:t>
            </w:r>
            <w:r w:rsidR="00385318">
              <w:rPr>
                <w:sz w:val="26"/>
                <w:szCs w:val="26"/>
              </w:rPr>
              <w:t xml:space="preserve"> and their contact details </w:t>
            </w:r>
            <w:r>
              <w:rPr>
                <w:sz w:val="26"/>
                <w:szCs w:val="26"/>
              </w:rPr>
              <w:t>can be found on the ‘</w:t>
            </w:r>
            <w:hyperlink r:id="rId31" w:history="1">
              <w:r w:rsidRPr="00C45AD7">
                <w:rPr>
                  <w:rStyle w:val="Hyperlink"/>
                  <w:sz w:val="26"/>
                  <w:szCs w:val="26"/>
                </w:rPr>
                <w:t>Our Services and Functions</w:t>
              </w:r>
            </w:hyperlink>
            <w:r>
              <w:rPr>
                <w:sz w:val="26"/>
                <w:szCs w:val="26"/>
              </w:rPr>
              <w:t xml:space="preserve">’ webpage. </w:t>
            </w:r>
          </w:p>
          <w:p w14:paraId="280C089E" w14:textId="142CFEA7" w:rsidR="00EB7B4D" w:rsidRPr="00B13DD6" w:rsidRDefault="00EB7B4D" w:rsidP="00A12D5E">
            <w:pPr>
              <w:pStyle w:val="ListParagraph"/>
              <w:numPr>
                <w:ilvl w:val="0"/>
                <w:numId w:val="8"/>
              </w:numPr>
              <w:rPr>
                <w:sz w:val="26"/>
                <w:szCs w:val="26"/>
              </w:rPr>
            </w:pPr>
            <w:r>
              <w:rPr>
                <w:sz w:val="26"/>
                <w:szCs w:val="26"/>
              </w:rPr>
              <w:t xml:space="preserve">The Council’s media releases, such as </w:t>
            </w:r>
            <w:r w:rsidR="009504D9">
              <w:rPr>
                <w:sz w:val="26"/>
                <w:szCs w:val="26"/>
              </w:rPr>
              <w:t xml:space="preserve">newsletters and </w:t>
            </w:r>
            <w:r w:rsidR="00F47A5E">
              <w:rPr>
                <w:sz w:val="26"/>
                <w:szCs w:val="26"/>
              </w:rPr>
              <w:t>Press Releases</w:t>
            </w:r>
            <w:r w:rsidR="007653A4">
              <w:rPr>
                <w:sz w:val="26"/>
                <w:szCs w:val="26"/>
              </w:rPr>
              <w:t>,</w:t>
            </w:r>
            <w:r w:rsidR="00F47A5E">
              <w:rPr>
                <w:sz w:val="26"/>
                <w:szCs w:val="26"/>
              </w:rPr>
              <w:t xml:space="preserve"> can be found on the </w:t>
            </w:r>
            <w:r w:rsidR="00F13056">
              <w:rPr>
                <w:sz w:val="26"/>
                <w:szCs w:val="26"/>
              </w:rPr>
              <w:t>‘</w:t>
            </w:r>
            <w:hyperlink r:id="rId32" w:history="1">
              <w:r w:rsidR="00F13056" w:rsidRPr="00F13056">
                <w:rPr>
                  <w:rStyle w:val="Hyperlink"/>
                  <w:sz w:val="26"/>
                  <w:szCs w:val="26"/>
                </w:rPr>
                <w:t>News</w:t>
              </w:r>
            </w:hyperlink>
            <w:r w:rsidR="00F13056">
              <w:rPr>
                <w:sz w:val="26"/>
                <w:szCs w:val="26"/>
              </w:rPr>
              <w:t xml:space="preserve">’ section of the </w:t>
            </w:r>
            <w:r w:rsidR="00F47A5E">
              <w:rPr>
                <w:sz w:val="26"/>
                <w:szCs w:val="26"/>
              </w:rPr>
              <w:t>NTC</w:t>
            </w:r>
            <w:r w:rsidR="00F13056">
              <w:rPr>
                <w:sz w:val="26"/>
                <w:szCs w:val="26"/>
              </w:rPr>
              <w:t xml:space="preserve"> website.</w:t>
            </w:r>
          </w:p>
        </w:tc>
      </w:tr>
    </w:tbl>
    <w:p w14:paraId="474DE497" w14:textId="77777777" w:rsidR="00292225" w:rsidRPr="005E348F" w:rsidRDefault="00292225" w:rsidP="005E348F">
      <w:pPr>
        <w:rPr>
          <w:sz w:val="26"/>
          <w:szCs w:val="26"/>
        </w:rPr>
      </w:pPr>
    </w:p>
    <w:p w14:paraId="3A3BF738" w14:textId="7478D7EF" w:rsidR="00CD37A9" w:rsidRPr="00CD37A9" w:rsidRDefault="00CD37A9" w:rsidP="00CD37A9">
      <w:pPr>
        <w:rPr>
          <w:b/>
          <w:bCs/>
          <w:sz w:val="28"/>
          <w:szCs w:val="28"/>
        </w:rPr>
      </w:pPr>
      <w:r w:rsidRPr="00E34C3C">
        <w:rPr>
          <w:b/>
          <w:bCs/>
          <w:sz w:val="28"/>
          <w:szCs w:val="28"/>
        </w:rPr>
        <w:t>Schedule of Fees</w:t>
      </w:r>
    </w:p>
    <w:p w14:paraId="2987F06B" w14:textId="77777777" w:rsidR="00CD37A9" w:rsidRDefault="00CD37A9" w:rsidP="00CD37A9">
      <w:pPr>
        <w:rPr>
          <w:sz w:val="26"/>
          <w:szCs w:val="26"/>
        </w:rPr>
      </w:pPr>
      <w:r>
        <w:rPr>
          <w:sz w:val="26"/>
          <w:szCs w:val="26"/>
        </w:rPr>
        <w:t>As per the Council’s adopted Model Publication Scheme, the Council will ensure that, “</w:t>
      </w:r>
      <w:r w:rsidRPr="00232A55">
        <w:rPr>
          <w:sz w:val="26"/>
          <w:szCs w:val="26"/>
        </w:rPr>
        <w:t xml:space="preserve">the maximum amount of information </w:t>
      </w:r>
      <w:r>
        <w:rPr>
          <w:sz w:val="26"/>
          <w:szCs w:val="26"/>
        </w:rPr>
        <w:t xml:space="preserve">[is] </w:t>
      </w:r>
      <w:r w:rsidRPr="00232A55">
        <w:rPr>
          <w:sz w:val="26"/>
          <w:szCs w:val="26"/>
        </w:rPr>
        <w:t>readily available at minimum inconvenience and cost to the public. Charges made by the authority for routinely published material will be justified and transparent and kept to a minimum</w:t>
      </w:r>
      <w:r>
        <w:rPr>
          <w:sz w:val="26"/>
          <w:szCs w:val="26"/>
        </w:rPr>
        <w:t>.”</w:t>
      </w:r>
    </w:p>
    <w:p w14:paraId="5F1F00E0" w14:textId="77777777" w:rsidR="00CD37A9" w:rsidRPr="00927E2E" w:rsidRDefault="00CD37A9" w:rsidP="00CD37A9">
      <w:pPr>
        <w:rPr>
          <w:sz w:val="26"/>
          <w:szCs w:val="26"/>
        </w:rPr>
      </w:pPr>
      <w:r>
        <w:rPr>
          <w:sz w:val="26"/>
          <w:szCs w:val="26"/>
        </w:rPr>
        <w:t>Therefore, in the interest of transparency and accountability, t</w:t>
      </w:r>
      <w:r w:rsidRPr="00927E2E">
        <w:rPr>
          <w:sz w:val="26"/>
          <w:szCs w:val="26"/>
        </w:rPr>
        <w:t>he Council will</w:t>
      </w:r>
      <w:r>
        <w:rPr>
          <w:sz w:val="26"/>
          <w:szCs w:val="26"/>
        </w:rPr>
        <w:t xml:space="preserve"> </w:t>
      </w:r>
      <w:r w:rsidRPr="00927E2E">
        <w:rPr>
          <w:sz w:val="26"/>
          <w:szCs w:val="26"/>
        </w:rPr>
        <w:t xml:space="preserve">provide </w:t>
      </w:r>
      <w:r>
        <w:rPr>
          <w:sz w:val="26"/>
          <w:szCs w:val="26"/>
        </w:rPr>
        <w:t xml:space="preserve">a copy of </w:t>
      </w:r>
      <w:r w:rsidRPr="00927E2E">
        <w:rPr>
          <w:sz w:val="26"/>
          <w:szCs w:val="26"/>
        </w:rPr>
        <w:t>any requested information at no charge. Where there is a statutory requirement to charge</w:t>
      </w:r>
      <w:r>
        <w:rPr>
          <w:sz w:val="26"/>
          <w:szCs w:val="26"/>
        </w:rPr>
        <w:t xml:space="preserve"> </w:t>
      </w:r>
      <w:r w:rsidRPr="00927E2E">
        <w:rPr>
          <w:sz w:val="26"/>
          <w:szCs w:val="26"/>
        </w:rPr>
        <w:t>then the Council reserves the right to make a charge</w:t>
      </w:r>
      <w:r>
        <w:rPr>
          <w:sz w:val="26"/>
          <w:szCs w:val="26"/>
        </w:rPr>
        <w:t xml:space="preserve"> in accordance with the relevant legislation</w:t>
      </w:r>
      <w:r w:rsidRPr="00927E2E">
        <w:rPr>
          <w:sz w:val="26"/>
          <w:szCs w:val="26"/>
        </w:rPr>
        <w:t>.</w:t>
      </w:r>
    </w:p>
    <w:p w14:paraId="43718092" w14:textId="77777777" w:rsidR="00CD37A9" w:rsidRDefault="00CD37A9" w:rsidP="00CD37A9">
      <w:pPr>
        <w:rPr>
          <w:sz w:val="26"/>
          <w:szCs w:val="26"/>
        </w:rPr>
      </w:pPr>
      <w:r w:rsidRPr="00927E2E">
        <w:rPr>
          <w:sz w:val="26"/>
          <w:szCs w:val="26"/>
        </w:rPr>
        <w:t xml:space="preserve">Material </w:t>
      </w:r>
      <w:r>
        <w:rPr>
          <w:sz w:val="26"/>
          <w:szCs w:val="26"/>
        </w:rPr>
        <w:t>published and</w:t>
      </w:r>
      <w:r w:rsidRPr="00927E2E">
        <w:rPr>
          <w:sz w:val="26"/>
          <w:szCs w:val="26"/>
        </w:rPr>
        <w:t xml:space="preserve"> </w:t>
      </w:r>
      <w:r>
        <w:rPr>
          <w:sz w:val="26"/>
          <w:szCs w:val="26"/>
        </w:rPr>
        <w:t xml:space="preserve">available </w:t>
      </w:r>
      <w:r w:rsidRPr="00927E2E">
        <w:rPr>
          <w:sz w:val="26"/>
          <w:szCs w:val="26"/>
        </w:rPr>
        <w:t xml:space="preserve">on the Council website will be provided free of charge. </w:t>
      </w:r>
    </w:p>
    <w:p w14:paraId="745E29CB" w14:textId="77777777" w:rsidR="00CD37A9" w:rsidRDefault="00CD37A9" w:rsidP="00CD37A9">
      <w:pPr>
        <w:rPr>
          <w:sz w:val="26"/>
          <w:szCs w:val="26"/>
        </w:rPr>
      </w:pPr>
      <w:r>
        <w:rPr>
          <w:sz w:val="26"/>
          <w:szCs w:val="26"/>
        </w:rPr>
        <w:t>Any p</w:t>
      </w:r>
      <w:r w:rsidRPr="00927E2E">
        <w:rPr>
          <w:sz w:val="26"/>
          <w:szCs w:val="26"/>
        </w:rPr>
        <w:t>rinted, physical, hardcop</w:t>
      </w:r>
      <w:r>
        <w:rPr>
          <w:sz w:val="26"/>
          <w:szCs w:val="26"/>
        </w:rPr>
        <w:t>y of</w:t>
      </w:r>
      <w:r w:rsidRPr="00927E2E">
        <w:rPr>
          <w:sz w:val="26"/>
          <w:szCs w:val="26"/>
        </w:rPr>
        <w:t xml:space="preserve"> any information</w:t>
      </w:r>
      <w:r>
        <w:rPr>
          <w:sz w:val="26"/>
          <w:szCs w:val="26"/>
        </w:rPr>
        <w:t xml:space="preserve"> </w:t>
      </w:r>
      <w:r w:rsidRPr="00927E2E">
        <w:rPr>
          <w:sz w:val="26"/>
          <w:szCs w:val="26"/>
        </w:rPr>
        <w:t>will also be provided free of charge and can be requested either in person or by contacting the Council</w:t>
      </w:r>
      <w:r>
        <w:rPr>
          <w:sz w:val="26"/>
          <w:szCs w:val="26"/>
        </w:rPr>
        <w:t xml:space="preserve"> through any of the means presented below</w:t>
      </w:r>
      <w:r w:rsidRPr="00927E2E">
        <w:rPr>
          <w:sz w:val="26"/>
          <w:szCs w:val="26"/>
        </w:rPr>
        <w:t xml:space="preserve">. </w:t>
      </w:r>
    </w:p>
    <w:p w14:paraId="6171959C" w14:textId="402EF044" w:rsidR="00CD37A9" w:rsidRPr="00927E2E" w:rsidRDefault="00CD37A9" w:rsidP="00CD37A9">
      <w:pPr>
        <w:rPr>
          <w:sz w:val="26"/>
          <w:szCs w:val="26"/>
        </w:rPr>
      </w:pPr>
      <w:r>
        <w:rPr>
          <w:sz w:val="26"/>
          <w:szCs w:val="26"/>
        </w:rPr>
        <w:t>Where multiple physical copies of the same information are requested, the Council will reserve the right to charge a reasonable fee to cover its costs – 50 pence per addition copy.</w:t>
      </w:r>
    </w:p>
    <w:p w14:paraId="5D857B81" w14:textId="77777777" w:rsidR="00CD37A9" w:rsidRPr="003D5D87" w:rsidRDefault="00CD37A9" w:rsidP="00CD37A9">
      <w:pPr>
        <w:rPr>
          <w:b/>
          <w:bCs/>
          <w:sz w:val="26"/>
          <w:szCs w:val="26"/>
        </w:rPr>
      </w:pPr>
      <w:r w:rsidRPr="00927E2E">
        <w:rPr>
          <w:b/>
          <w:bCs/>
          <w:sz w:val="26"/>
          <w:szCs w:val="26"/>
        </w:rPr>
        <w:lastRenderedPageBreak/>
        <w:t>Contact details:</w:t>
      </w:r>
    </w:p>
    <w:p w14:paraId="64DFEB0A" w14:textId="77777777" w:rsidR="00CD37A9" w:rsidRPr="00927E2E" w:rsidRDefault="00CD37A9" w:rsidP="00CD37A9">
      <w:pPr>
        <w:rPr>
          <w:sz w:val="26"/>
          <w:szCs w:val="26"/>
        </w:rPr>
      </w:pPr>
      <w:r>
        <w:rPr>
          <w:sz w:val="26"/>
          <w:szCs w:val="26"/>
        </w:rPr>
        <w:t>T</w:t>
      </w:r>
      <w:r w:rsidRPr="00927E2E">
        <w:rPr>
          <w:sz w:val="26"/>
          <w:szCs w:val="26"/>
        </w:rPr>
        <w:t xml:space="preserve">he </w:t>
      </w:r>
      <w:r>
        <w:rPr>
          <w:sz w:val="26"/>
          <w:szCs w:val="26"/>
        </w:rPr>
        <w:t xml:space="preserve">Council’s </w:t>
      </w:r>
      <w:r w:rsidRPr="00927E2E">
        <w:rPr>
          <w:sz w:val="26"/>
          <w:szCs w:val="26"/>
        </w:rPr>
        <w:t xml:space="preserve">address is: </w:t>
      </w:r>
    </w:p>
    <w:p w14:paraId="7D48BD0A" w14:textId="77777777" w:rsidR="00CD37A9" w:rsidRPr="00927E2E" w:rsidRDefault="00CD37A9" w:rsidP="00CD37A9">
      <w:pPr>
        <w:rPr>
          <w:sz w:val="26"/>
          <w:szCs w:val="26"/>
        </w:rPr>
      </w:pPr>
      <w:r w:rsidRPr="00927E2E">
        <w:rPr>
          <w:sz w:val="26"/>
          <w:szCs w:val="26"/>
        </w:rPr>
        <w:t xml:space="preserve">Newbury Town Council, </w:t>
      </w:r>
    </w:p>
    <w:p w14:paraId="6A8923BD" w14:textId="77777777" w:rsidR="00CD37A9" w:rsidRPr="00927E2E" w:rsidRDefault="00CD37A9" w:rsidP="00CD37A9">
      <w:pPr>
        <w:rPr>
          <w:sz w:val="26"/>
          <w:szCs w:val="26"/>
        </w:rPr>
      </w:pPr>
      <w:r w:rsidRPr="00927E2E">
        <w:rPr>
          <w:sz w:val="26"/>
          <w:szCs w:val="26"/>
        </w:rPr>
        <w:t xml:space="preserve">The Town Hall, </w:t>
      </w:r>
    </w:p>
    <w:p w14:paraId="2A2CF449" w14:textId="77777777" w:rsidR="00CD37A9" w:rsidRPr="00927E2E" w:rsidRDefault="00CD37A9" w:rsidP="00CD37A9">
      <w:pPr>
        <w:rPr>
          <w:sz w:val="26"/>
          <w:szCs w:val="26"/>
        </w:rPr>
      </w:pPr>
      <w:r w:rsidRPr="00927E2E">
        <w:rPr>
          <w:sz w:val="26"/>
          <w:szCs w:val="26"/>
        </w:rPr>
        <w:t xml:space="preserve">Market Place, </w:t>
      </w:r>
    </w:p>
    <w:p w14:paraId="19A45A35" w14:textId="77777777" w:rsidR="00CD37A9" w:rsidRPr="00927E2E" w:rsidRDefault="00CD37A9" w:rsidP="00CD37A9">
      <w:pPr>
        <w:rPr>
          <w:sz w:val="26"/>
          <w:szCs w:val="26"/>
        </w:rPr>
      </w:pPr>
      <w:r w:rsidRPr="00927E2E">
        <w:rPr>
          <w:sz w:val="26"/>
          <w:szCs w:val="26"/>
        </w:rPr>
        <w:t xml:space="preserve">Newbury, </w:t>
      </w:r>
    </w:p>
    <w:p w14:paraId="512553E2" w14:textId="77777777" w:rsidR="00CD37A9" w:rsidRPr="00927E2E" w:rsidRDefault="00CD37A9" w:rsidP="00CD37A9">
      <w:pPr>
        <w:rPr>
          <w:sz w:val="26"/>
          <w:szCs w:val="26"/>
        </w:rPr>
      </w:pPr>
      <w:r w:rsidRPr="00927E2E">
        <w:rPr>
          <w:sz w:val="26"/>
          <w:szCs w:val="26"/>
        </w:rPr>
        <w:t xml:space="preserve">Berkshire, </w:t>
      </w:r>
    </w:p>
    <w:p w14:paraId="200FDA86" w14:textId="77777777" w:rsidR="00CD37A9" w:rsidRPr="00927E2E" w:rsidRDefault="00CD37A9" w:rsidP="00CD37A9">
      <w:pPr>
        <w:rPr>
          <w:sz w:val="26"/>
          <w:szCs w:val="26"/>
        </w:rPr>
      </w:pPr>
      <w:r w:rsidRPr="00927E2E">
        <w:rPr>
          <w:sz w:val="26"/>
          <w:szCs w:val="26"/>
        </w:rPr>
        <w:t>RG14 5AA</w:t>
      </w:r>
    </w:p>
    <w:p w14:paraId="1B3EFCDB" w14:textId="77777777" w:rsidR="00CD37A9" w:rsidRDefault="00CD37A9" w:rsidP="00CD37A9">
      <w:pPr>
        <w:rPr>
          <w:sz w:val="26"/>
          <w:szCs w:val="26"/>
        </w:rPr>
      </w:pPr>
    </w:p>
    <w:p w14:paraId="5A771D8C" w14:textId="77777777" w:rsidR="00CD37A9" w:rsidRDefault="00CD37A9" w:rsidP="00CD37A9">
      <w:pPr>
        <w:rPr>
          <w:sz w:val="26"/>
          <w:szCs w:val="26"/>
        </w:rPr>
      </w:pPr>
      <w:r w:rsidRPr="00927E2E">
        <w:rPr>
          <w:sz w:val="26"/>
          <w:szCs w:val="26"/>
        </w:rPr>
        <w:t>All inquiries should be addressed in the first instance to Chief Executive Officer at</w:t>
      </w:r>
      <w:r>
        <w:rPr>
          <w:sz w:val="26"/>
          <w:szCs w:val="26"/>
        </w:rPr>
        <w:t>:</w:t>
      </w:r>
    </w:p>
    <w:p w14:paraId="26B56259" w14:textId="77777777" w:rsidR="00CD37A9" w:rsidRPr="00927E2E" w:rsidRDefault="00CD37A9" w:rsidP="00CD37A9">
      <w:pPr>
        <w:rPr>
          <w:sz w:val="26"/>
          <w:szCs w:val="26"/>
        </w:rPr>
      </w:pPr>
      <w:hyperlink r:id="rId33" w:history="1">
        <w:r w:rsidRPr="000C30D8">
          <w:rPr>
            <w:rStyle w:val="Hyperlink"/>
            <w:sz w:val="26"/>
            <w:szCs w:val="26"/>
          </w:rPr>
          <w:t>ceo@newbury.gov.uk</w:t>
        </w:r>
      </w:hyperlink>
      <w:r w:rsidRPr="00927E2E">
        <w:rPr>
          <w:sz w:val="26"/>
          <w:szCs w:val="26"/>
        </w:rPr>
        <w:t xml:space="preserve"> or 07399 117524 </w:t>
      </w:r>
    </w:p>
    <w:p w14:paraId="1D8A5839" w14:textId="77777777" w:rsidR="005E348F" w:rsidRPr="005E348F" w:rsidRDefault="005E348F" w:rsidP="005E348F">
      <w:pPr>
        <w:rPr>
          <w:sz w:val="26"/>
          <w:szCs w:val="26"/>
        </w:rPr>
      </w:pPr>
    </w:p>
    <w:sectPr w:rsidR="005E348F" w:rsidRPr="005E348F" w:rsidSect="00E71A67">
      <w:foot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F8B6" w14:textId="77777777" w:rsidR="00B303F0" w:rsidRDefault="00B303F0" w:rsidP="00682FDA">
      <w:pPr>
        <w:spacing w:after="0" w:line="240" w:lineRule="auto"/>
      </w:pPr>
      <w:r>
        <w:separator/>
      </w:r>
    </w:p>
  </w:endnote>
  <w:endnote w:type="continuationSeparator" w:id="0">
    <w:p w14:paraId="7701C1CE" w14:textId="77777777" w:rsidR="00B303F0" w:rsidRDefault="00B303F0" w:rsidP="00682FDA">
      <w:pPr>
        <w:spacing w:after="0" w:line="240" w:lineRule="auto"/>
      </w:pPr>
      <w:r>
        <w:continuationSeparator/>
      </w:r>
    </w:p>
  </w:endnote>
  <w:endnote w:type="continuationNotice" w:id="1">
    <w:p w14:paraId="38129C16" w14:textId="77777777" w:rsidR="001E1065" w:rsidRDefault="001E1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374117"/>
      <w:docPartObj>
        <w:docPartGallery w:val="Page Numbers (Bottom of Page)"/>
        <w:docPartUnique/>
      </w:docPartObj>
    </w:sdtPr>
    <w:sdtEndPr/>
    <w:sdtContent>
      <w:sdt>
        <w:sdtPr>
          <w:id w:val="-1769616900"/>
          <w:docPartObj>
            <w:docPartGallery w:val="Page Numbers (Top of Page)"/>
            <w:docPartUnique/>
          </w:docPartObj>
        </w:sdtPr>
        <w:sdtEndPr/>
        <w:sdtContent>
          <w:p w14:paraId="0C276992" w14:textId="47177ACD" w:rsidR="00682FDA" w:rsidRDefault="00682F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A844E5" w14:textId="77777777" w:rsidR="00682FDA" w:rsidRDefault="0068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C6B6" w14:textId="77777777" w:rsidR="00B303F0" w:rsidRDefault="00B303F0" w:rsidP="00682FDA">
      <w:pPr>
        <w:spacing w:after="0" w:line="240" w:lineRule="auto"/>
      </w:pPr>
      <w:r>
        <w:separator/>
      </w:r>
    </w:p>
  </w:footnote>
  <w:footnote w:type="continuationSeparator" w:id="0">
    <w:p w14:paraId="1F1E2DF7" w14:textId="77777777" w:rsidR="00B303F0" w:rsidRDefault="00B303F0" w:rsidP="00682FDA">
      <w:pPr>
        <w:spacing w:after="0" w:line="240" w:lineRule="auto"/>
      </w:pPr>
      <w:r>
        <w:continuationSeparator/>
      </w:r>
    </w:p>
  </w:footnote>
  <w:footnote w:type="continuationNotice" w:id="1">
    <w:p w14:paraId="27552620" w14:textId="77777777" w:rsidR="001E1065" w:rsidRDefault="001E10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9EE"/>
    <w:multiLevelType w:val="hybridMultilevel"/>
    <w:tmpl w:val="8AEE434A"/>
    <w:lvl w:ilvl="0" w:tplc="5F12C4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5C6FE4"/>
    <w:multiLevelType w:val="hybridMultilevel"/>
    <w:tmpl w:val="FFE8347E"/>
    <w:lvl w:ilvl="0" w:tplc="0032DE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3983DEF"/>
    <w:multiLevelType w:val="hybridMultilevel"/>
    <w:tmpl w:val="B33235DE"/>
    <w:lvl w:ilvl="0" w:tplc="1144B2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8F0EDF"/>
    <w:multiLevelType w:val="hybridMultilevel"/>
    <w:tmpl w:val="DEA64958"/>
    <w:lvl w:ilvl="0" w:tplc="8EB2C0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DF1E30"/>
    <w:multiLevelType w:val="hybridMultilevel"/>
    <w:tmpl w:val="B388D944"/>
    <w:lvl w:ilvl="0" w:tplc="96EEBB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8A3E23"/>
    <w:multiLevelType w:val="hybridMultilevel"/>
    <w:tmpl w:val="7B12FAD6"/>
    <w:lvl w:ilvl="0" w:tplc="B27CB8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5B37D5"/>
    <w:multiLevelType w:val="hybridMultilevel"/>
    <w:tmpl w:val="9ABC914A"/>
    <w:lvl w:ilvl="0" w:tplc="0EE6CE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6B3A1A"/>
    <w:multiLevelType w:val="hybridMultilevel"/>
    <w:tmpl w:val="81D0A97C"/>
    <w:lvl w:ilvl="0" w:tplc="29CE13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3949875">
    <w:abstractNumId w:val="2"/>
  </w:num>
  <w:num w:numId="2" w16cid:durableId="910623880">
    <w:abstractNumId w:val="1"/>
  </w:num>
  <w:num w:numId="3" w16cid:durableId="70547928">
    <w:abstractNumId w:val="0"/>
  </w:num>
  <w:num w:numId="4" w16cid:durableId="505249368">
    <w:abstractNumId w:val="5"/>
  </w:num>
  <w:num w:numId="5" w16cid:durableId="637149559">
    <w:abstractNumId w:val="7"/>
  </w:num>
  <w:num w:numId="6" w16cid:durableId="1634407993">
    <w:abstractNumId w:val="3"/>
  </w:num>
  <w:num w:numId="7" w16cid:durableId="516313239">
    <w:abstractNumId w:val="6"/>
  </w:num>
  <w:num w:numId="8" w16cid:durableId="1143158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4B"/>
    <w:rsid w:val="00005C08"/>
    <w:rsid w:val="00067090"/>
    <w:rsid w:val="000843DA"/>
    <w:rsid w:val="000A1A12"/>
    <w:rsid w:val="000E264B"/>
    <w:rsid w:val="00100D87"/>
    <w:rsid w:val="001225B4"/>
    <w:rsid w:val="00136A1E"/>
    <w:rsid w:val="00145392"/>
    <w:rsid w:val="001A37C6"/>
    <w:rsid w:val="001B4E7D"/>
    <w:rsid w:val="001E1065"/>
    <w:rsid w:val="001F6CAE"/>
    <w:rsid w:val="00272A41"/>
    <w:rsid w:val="00292225"/>
    <w:rsid w:val="00292EBB"/>
    <w:rsid w:val="002A2106"/>
    <w:rsid w:val="002A2D21"/>
    <w:rsid w:val="002B266F"/>
    <w:rsid w:val="002C795F"/>
    <w:rsid w:val="00301C25"/>
    <w:rsid w:val="00333387"/>
    <w:rsid w:val="003823F6"/>
    <w:rsid w:val="00385318"/>
    <w:rsid w:val="003A7FE0"/>
    <w:rsid w:val="004240C5"/>
    <w:rsid w:val="00432BDF"/>
    <w:rsid w:val="00454AF5"/>
    <w:rsid w:val="004921F4"/>
    <w:rsid w:val="0049687C"/>
    <w:rsid w:val="004B3260"/>
    <w:rsid w:val="004D4791"/>
    <w:rsid w:val="005013FC"/>
    <w:rsid w:val="00501FE7"/>
    <w:rsid w:val="00507AA1"/>
    <w:rsid w:val="005717B5"/>
    <w:rsid w:val="005940A7"/>
    <w:rsid w:val="005E348F"/>
    <w:rsid w:val="00602E9F"/>
    <w:rsid w:val="00603933"/>
    <w:rsid w:val="00653475"/>
    <w:rsid w:val="0066711D"/>
    <w:rsid w:val="0067303C"/>
    <w:rsid w:val="00682FDA"/>
    <w:rsid w:val="0069014A"/>
    <w:rsid w:val="006B6BF2"/>
    <w:rsid w:val="006C1FAB"/>
    <w:rsid w:val="006C229E"/>
    <w:rsid w:val="00724741"/>
    <w:rsid w:val="00731C3F"/>
    <w:rsid w:val="0074345E"/>
    <w:rsid w:val="007532CC"/>
    <w:rsid w:val="00757DD7"/>
    <w:rsid w:val="007653A4"/>
    <w:rsid w:val="00776402"/>
    <w:rsid w:val="007907D0"/>
    <w:rsid w:val="008019AF"/>
    <w:rsid w:val="00811D75"/>
    <w:rsid w:val="00813949"/>
    <w:rsid w:val="00814B99"/>
    <w:rsid w:val="00891873"/>
    <w:rsid w:val="008A70B9"/>
    <w:rsid w:val="008B116B"/>
    <w:rsid w:val="008D4580"/>
    <w:rsid w:val="008E5974"/>
    <w:rsid w:val="00907BB3"/>
    <w:rsid w:val="00941FF3"/>
    <w:rsid w:val="009504D9"/>
    <w:rsid w:val="009815DF"/>
    <w:rsid w:val="009F29D3"/>
    <w:rsid w:val="00A12D5E"/>
    <w:rsid w:val="00A47C9B"/>
    <w:rsid w:val="00A611A3"/>
    <w:rsid w:val="00A843E0"/>
    <w:rsid w:val="00A85560"/>
    <w:rsid w:val="00AA140A"/>
    <w:rsid w:val="00AD4D05"/>
    <w:rsid w:val="00AF1DFC"/>
    <w:rsid w:val="00B06A9F"/>
    <w:rsid w:val="00B1218E"/>
    <w:rsid w:val="00B13DD6"/>
    <w:rsid w:val="00B303F0"/>
    <w:rsid w:val="00B436D6"/>
    <w:rsid w:val="00B445A8"/>
    <w:rsid w:val="00B47BA6"/>
    <w:rsid w:val="00B94FF4"/>
    <w:rsid w:val="00BD5ECB"/>
    <w:rsid w:val="00C245D1"/>
    <w:rsid w:val="00C45AD7"/>
    <w:rsid w:val="00CC0263"/>
    <w:rsid w:val="00CC3753"/>
    <w:rsid w:val="00CD37A9"/>
    <w:rsid w:val="00CE397F"/>
    <w:rsid w:val="00D0409E"/>
    <w:rsid w:val="00D85F97"/>
    <w:rsid w:val="00D93C05"/>
    <w:rsid w:val="00D95148"/>
    <w:rsid w:val="00E71A67"/>
    <w:rsid w:val="00E73456"/>
    <w:rsid w:val="00E95358"/>
    <w:rsid w:val="00EB46AF"/>
    <w:rsid w:val="00EB7B4D"/>
    <w:rsid w:val="00ED56E3"/>
    <w:rsid w:val="00EE1976"/>
    <w:rsid w:val="00F13056"/>
    <w:rsid w:val="00F20EEF"/>
    <w:rsid w:val="00F47A5E"/>
    <w:rsid w:val="00FA7DDC"/>
    <w:rsid w:val="00FC2FFE"/>
    <w:rsid w:val="00FF0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9965"/>
  <w15:chartTrackingRefBased/>
  <w15:docId w15:val="{01A2CBEF-7C90-4B8D-B8E1-25067A02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106"/>
    <w:pPr>
      <w:ind w:left="720"/>
      <w:contextualSpacing/>
    </w:pPr>
  </w:style>
  <w:style w:type="character" w:styleId="Hyperlink">
    <w:name w:val="Hyperlink"/>
    <w:basedOn w:val="DefaultParagraphFont"/>
    <w:uiPriority w:val="99"/>
    <w:unhideWhenUsed/>
    <w:rsid w:val="0074345E"/>
    <w:rPr>
      <w:color w:val="0563C1" w:themeColor="hyperlink"/>
      <w:u w:val="single"/>
    </w:rPr>
  </w:style>
  <w:style w:type="character" w:styleId="UnresolvedMention">
    <w:name w:val="Unresolved Mention"/>
    <w:basedOn w:val="DefaultParagraphFont"/>
    <w:uiPriority w:val="99"/>
    <w:semiHidden/>
    <w:unhideWhenUsed/>
    <w:rsid w:val="0074345E"/>
    <w:rPr>
      <w:color w:val="605E5C"/>
      <w:shd w:val="clear" w:color="auto" w:fill="E1DFDD"/>
    </w:rPr>
  </w:style>
  <w:style w:type="character" w:styleId="FollowedHyperlink">
    <w:name w:val="FollowedHyperlink"/>
    <w:basedOn w:val="DefaultParagraphFont"/>
    <w:uiPriority w:val="99"/>
    <w:semiHidden/>
    <w:unhideWhenUsed/>
    <w:rsid w:val="00272A41"/>
    <w:rPr>
      <w:color w:val="954F72" w:themeColor="followedHyperlink"/>
      <w:u w:val="single"/>
    </w:rPr>
  </w:style>
  <w:style w:type="paragraph" w:styleId="Header">
    <w:name w:val="header"/>
    <w:basedOn w:val="Normal"/>
    <w:link w:val="HeaderChar"/>
    <w:uiPriority w:val="99"/>
    <w:unhideWhenUsed/>
    <w:rsid w:val="00682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FDA"/>
  </w:style>
  <w:style w:type="paragraph" w:styleId="Footer">
    <w:name w:val="footer"/>
    <w:basedOn w:val="Normal"/>
    <w:link w:val="FooterChar"/>
    <w:uiPriority w:val="99"/>
    <w:unhideWhenUsed/>
    <w:rsid w:val="00682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FDA"/>
  </w:style>
  <w:style w:type="character" w:styleId="CommentReference">
    <w:name w:val="annotation reference"/>
    <w:basedOn w:val="DefaultParagraphFont"/>
    <w:uiPriority w:val="99"/>
    <w:semiHidden/>
    <w:unhideWhenUsed/>
    <w:rsid w:val="00CD37A9"/>
    <w:rPr>
      <w:sz w:val="16"/>
      <w:szCs w:val="16"/>
    </w:rPr>
  </w:style>
  <w:style w:type="paragraph" w:styleId="CommentText">
    <w:name w:val="annotation text"/>
    <w:basedOn w:val="Normal"/>
    <w:link w:val="CommentTextChar"/>
    <w:uiPriority w:val="99"/>
    <w:unhideWhenUsed/>
    <w:rsid w:val="00CD37A9"/>
    <w:pPr>
      <w:spacing w:line="240" w:lineRule="auto"/>
    </w:pPr>
    <w:rPr>
      <w:sz w:val="20"/>
      <w:szCs w:val="20"/>
    </w:rPr>
  </w:style>
  <w:style w:type="character" w:customStyle="1" w:styleId="CommentTextChar">
    <w:name w:val="Comment Text Char"/>
    <w:basedOn w:val="DefaultParagraphFont"/>
    <w:link w:val="CommentText"/>
    <w:uiPriority w:val="99"/>
    <w:rsid w:val="00CD37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bury.gov.uk/the-council/key-documents/policies-and-procedures/" TargetMode="External"/><Relationship Id="rId18" Type="http://schemas.openxmlformats.org/officeDocument/2006/relationships/hyperlink" Target="https://newbury.gov.uk/the-council/key-documents/finance/" TargetMode="External"/><Relationship Id="rId26" Type="http://schemas.openxmlformats.org/officeDocument/2006/relationships/hyperlink" Target="https://newbury.gov.uk/the-council/key-documents/policies-and-procedures/" TargetMode="External"/><Relationship Id="rId3" Type="http://schemas.openxmlformats.org/officeDocument/2006/relationships/customXml" Target="../customXml/item3.xml"/><Relationship Id="rId21" Type="http://schemas.openxmlformats.org/officeDocument/2006/relationships/hyperlink" Target="https://newbury.gov.uk/the-council/key-documents/strategy/"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ewbury.gov.uk/the-council/key-documents/" TargetMode="External"/><Relationship Id="rId17" Type="http://schemas.openxmlformats.org/officeDocument/2006/relationships/hyperlink" Target="https://newbury.gov.uk/the-council/key-documents/policies-and-procedures/" TargetMode="External"/><Relationship Id="rId25" Type="http://schemas.openxmlformats.org/officeDocument/2006/relationships/hyperlink" Target="https://newbury.gov.uk/the-council/public-consultations/" TargetMode="External"/><Relationship Id="rId33" Type="http://schemas.openxmlformats.org/officeDocument/2006/relationships/hyperlink" Target="mailto:ceo@newbury.gov.uk" TargetMode="External"/><Relationship Id="rId2" Type="http://schemas.openxmlformats.org/officeDocument/2006/relationships/customXml" Target="../customXml/item2.xml"/><Relationship Id="rId16" Type="http://schemas.openxmlformats.org/officeDocument/2006/relationships/hyperlink" Target="https://newbury.gov.uk/the-council/key-documents/budget/" TargetMode="External"/><Relationship Id="rId20" Type="http://schemas.openxmlformats.org/officeDocument/2006/relationships/hyperlink" Target="https://newbury.gov.uk/the-council/key-documents/finance/" TargetMode="External"/><Relationship Id="rId29" Type="http://schemas.openxmlformats.org/officeDocument/2006/relationships/hyperlink" Target="https://newbury.gov.uk/the-council/key-documents/strategic-risk-regi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bury.gov.uk/contact/councillors/" TargetMode="External"/><Relationship Id="rId24" Type="http://schemas.openxmlformats.org/officeDocument/2006/relationships/hyperlink" Target="https://newbury.gov.uk/the-council/key-documents/policies-and-procedures/" TargetMode="External"/><Relationship Id="rId32" Type="http://schemas.openxmlformats.org/officeDocument/2006/relationships/hyperlink" Target="https://newbury.gov.uk/news/" TargetMode="External"/><Relationship Id="rId5" Type="http://schemas.openxmlformats.org/officeDocument/2006/relationships/styles" Target="styles.xml"/><Relationship Id="rId15" Type="http://schemas.openxmlformats.org/officeDocument/2006/relationships/hyperlink" Target="https://newbury.gov.uk/the-council/meetings/" TargetMode="External"/><Relationship Id="rId23" Type="http://schemas.openxmlformats.org/officeDocument/2006/relationships/hyperlink" Target="https://newbury.gov.uk/the-council/key-documents/standing-orders/" TargetMode="External"/><Relationship Id="rId28" Type="http://schemas.openxmlformats.org/officeDocument/2006/relationships/hyperlink" Target="https://newbury.gov.uk/the-council/key-documents/land-register/" TargetMode="External"/><Relationship Id="rId36" Type="http://schemas.openxmlformats.org/officeDocument/2006/relationships/theme" Target="theme/theme1.xml"/><Relationship Id="rId10" Type="http://schemas.openxmlformats.org/officeDocument/2006/relationships/hyperlink" Target="https://newbury.gov.uk/the-council/council-information/" TargetMode="External"/><Relationship Id="rId19" Type="http://schemas.openxmlformats.org/officeDocument/2006/relationships/hyperlink" Target="https://newbury.gov.uk/the-council/key-documents/precept-information/" TargetMode="External"/><Relationship Id="rId31" Type="http://schemas.openxmlformats.org/officeDocument/2006/relationships/hyperlink" Target="https://newbury.gov.uk/contact/services-fun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bury.gov.uk/the-council/key-documents/responsibilities/" TargetMode="External"/><Relationship Id="rId22" Type="http://schemas.openxmlformats.org/officeDocument/2006/relationships/hyperlink" Target="https://newbury.gov.uk/the-council/mission-strategy/" TargetMode="External"/><Relationship Id="rId27" Type="http://schemas.openxmlformats.org/officeDocument/2006/relationships/hyperlink" Target="https://newbury.gov.uk/the-council/key-documents/" TargetMode="External"/><Relationship Id="rId30" Type="http://schemas.openxmlformats.org/officeDocument/2006/relationships/hyperlink" Target="https://newbury.gov.uk/services/"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5E815-6377-4D67-BA64-5999EB998381}">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B697B57A-13FD-407B-81C7-BB2EC2AF0E55}">
  <ds:schemaRefs>
    <ds:schemaRef ds:uri="http://schemas.microsoft.com/sharepoint/v3/contenttype/forms"/>
  </ds:schemaRefs>
</ds:datastoreItem>
</file>

<file path=customXml/itemProps3.xml><?xml version="1.0" encoding="utf-8"?>
<ds:datastoreItem xmlns:ds="http://schemas.openxmlformats.org/officeDocument/2006/customXml" ds:itemID="{A023D6FF-1FBE-4498-8481-C7D437B29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Links>
    <vt:vector size="138" baseType="variant">
      <vt:variant>
        <vt:i4>5636104</vt:i4>
      </vt:variant>
      <vt:variant>
        <vt:i4>66</vt:i4>
      </vt:variant>
      <vt:variant>
        <vt:i4>0</vt:i4>
      </vt:variant>
      <vt:variant>
        <vt:i4>5</vt:i4>
      </vt:variant>
      <vt:variant>
        <vt:lpwstr>https://newbury.gov.uk/news/</vt:lpwstr>
      </vt:variant>
      <vt:variant>
        <vt:lpwstr/>
      </vt:variant>
      <vt:variant>
        <vt:i4>6684714</vt:i4>
      </vt:variant>
      <vt:variant>
        <vt:i4>63</vt:i4>
      </vt:variant>
      <vt:variant>
        <vt:i4>0</vt:i4>
      </vt:variant>
      <vt:variant>
        <vt:i4>5</vt:i4>
      </vt:variant>
      <vt:variant>
        <vt:lpwstr>https://newbury.gov.uk/contact/services-functions/</vt:lpwstr>
      </vt:variant>
      <vt:variant>
        <vt:lpwstr/>
      </vt:variant>
      <vt:variant>
        <vt:i4>4325405</vt:i4>
      </vt:variant>
      <vt:variant>
        <vt:i4>60</vt:i4>
      </vt:variant>
      <vt:variant>
        <vt:i4>0</vt:i4>
      </vt:variant>
      <vt:variant>
        <vt:i4>5</vt:i4>
      </vt:variant>
      <vt:variant>
        <vt:lpwstr>https://newbury.gov.uk/services/</vt:lpwstr>
      </vt:variant>
      <vt:variant>
        <vt:lpwstr/>
      </vt:variant>
      <vt:variant>
        <vt:i4>5898309</vt:i4>
      </vt:variant>
      <vt:variant>
        <vt:i4>57</vt:i4>
      </vt:variant>
      <vt:variant>
        <vt:i4>0</vt:i4>
      </vt:variant>
      <vt:variant>
        <vt:i4>5</vt:i4>
      </vt:variant>
      <vt:variant>
        <vt:lpwstr>https://newbury.gov.uk/the-council/key-documents/strategic-risk-register/</vt:lpwstr>
      </vt:variant>
      <vt:variant>
        <vt:lpwstr/>
      </vt:variant>
      <vt:variant>
        <vt:i4>2621558</vt:i4>
      </vt:variant>
      <vt:variant>
        <vt:i4>54</vt:i4>
      </vt:variant>
      <vt:variant>
        <vt:i4>0</vt:i4>
      </vt:variant>
      <vt:variant>
        <vt:i4>5</vt:i4>
      </vt:variant>
      <vt:variant>
        <vt:lpwstr>https://newbury.gov.uk/the-council/key-documents/land-register/</vt:lpwstr>
      </vt:variant>
      <vt:variant>
        <vt:lpwstr/>
      </vt:variant>
      <vt:variant>
        <vt:i4>852063</vt:i4>
      </vt:variant>
      <vt:variant>
        <vt:i4>51</vt:i4>
      </vt:variant>
      <vt:variant>
        <vt:i4>0</vt:i4>
      </vt:variant>
      <vt:variant>
        <vt:i4>5</vt:i4>
      </vt:variant>
      <vt:variant>
        <vt:lpwstr>https://newbury.gov.uk/the-council/key-documents/</vt:lpwstr>
      </vt:variant>
      <vt:variant>
        <vt:lpwstr/>
      </vt:variant>
      <vt:variant>
        <vt:i4>851971</vt:i4>
      </vt:variant>
      <vt:variant>
        <vt:i4>48</vt:i4>
      </vt:variant>
      <vt:variant>
        <vt:i4>0</vt:i4>
      </vt:variant>
      <vt:variant>
        <vt:i4>5</vt:i4>
      </vt:variant>
      <vt:variant>
        <vt:lpwstr>https://newbury.gov.uk/the-council/key-documents/policies-and-procedures/</vt:lpwstr>
      </vt:variant>
      <vt:variant>
        <vt:lpwstr/>
      </vt:variant>
      <vt:variant>
        <vt:i4>458754</vt:i4>
      </vt:variant>
      <vt:variant>
        <vt:i4>45</vt:i4>
      </vt:variant>
      <vt:variant>
        <vt:i4>0</vt:i4>
      </vt:variant>
      <vt:variant>
        <vt:i4>5</vt:i4>
      </vt:variant>
      <vt:variant>
        <vt:lpwstr>https://newbury.gov.uk/the-council/public-consultations/</vt:lpwstr>
      </vt:variant>
      <vt:variant>
        <vt:lpwstr/>
      </vt:variant>
      <vt:variant>
        <vt:i4>851971</vt:i4>
      </vt:variant>
      <vt:variant>
        <vt:i4>42</vt:i4>
      </vt:variant>
      <vt:variant>
        <vt:i4>0</vt:i4>
      </vt:variant>
      <vt:variant>
        <vt:i4>5</vt:i4>
      </vt:variant>
      <vt:variant>
        <vt:lpwstr>https://newbury.gov.uk/the-council/key-documents/policies-and-procedures/</vt:lpwstr>
      </vt:variant>
      <vt:variant>
        <vt:lpwstr/>
      </vt:variant>
      <vt:variant>
        <vt:i4>6029341</vt:i4>
      </vt:variant>
      <vt:variant>
        <vt:i4>39</vt:i4>
      </vt:variant>
      <vt:variant>
        <vt:i4>0</vt:i4>
      </vt:variant>
      <vt:variant>
        <vt:i4>5</vt:i4>
      </vt:variant>
      <vt:variant>
        <vt:lpwstr>https://newbury.gov.uk/the-council/key-documents/standing-orders/</vt:lpwstr>
      </vt:variant>
      <vt:variant>
        <vt:lpwstr/>
      </vt:variant>
      <vt:variant>
        <vt:i4>4980813</vt:i4>
      </vt:variant>
      <vt:variant>
        <vt:i4>36</vt:i4>
      </vt:variant>
      <vt:variant>
        <vt:i4>0</vt:i4>
      </vt:variant>
      <vt:variant>
        <vt:i4>5</vt:i4>
      </vt:variant>
      <vt:variant>
        <vt:lpwstr>https://newbury.gov.uk/the-council/mission-strategy/</vt:lpwstr>
      </vt:variant>
      <vt:variant>
        <vt:lpwstr/>
      </vt:variant>
      <vt:variant>
        <vt:i4>3145849</vt:i4>
      </vt:variant>
      <vt:variant>
        <vt:i4>33</vt:i4>
      </vt:variant>
      <vt:variant>
        <vt:i4>0</vt:i4>
      </vt:variant>
      <vt:variant>
        <vt:i4>5</vt:i4>
      </vt:variant>
      <vt:variant>
        <vt:lpwstr>https://newbury.gov.uk/the-council/key-documents/strategy/</vt:lpwstr>
      </vt:variant>
      <vt:variant>
        <vt:lpwstr/>
      </vt:variant>
      <vt:variant>
        <vt:i4>917531</vt:i4>
      </vt:variant>
      <vt:variant>
        <vt:i4>30</vt:i4>
      </vt:variant>
      <vt:variant>
        <vt:i4>0</vt:i4>
      </vt:variant>
      <vt:variant>
        <vt:i4>5</vt:i4>
      </vt:variant>
      <vt:variant>
        <vt:lpwstr>https://newbury.gov.uk/the-council/key-documents/finance/</vt:lpwstr>
      </vt:variant>
      <vt:variant>
        <vt:lpwstr/>
      </vt:variant>
      <vt:variant>
        <vt:i4>1179723</vt:i4>
      </vt:variant>
      <vt:variant>
        <vt:i4>27</vt:i4>
      </vt:variant>
      <vt:variant>
        <vt:i4>0</vt:i4>
      </vt:variant>
      <vt:variant>
        <vt:i4>5</vt:i4>
      </vt:variant>
      <vt:variant>
        <vt:lpwstr>https://newbury.gov.uk/the-council/key-documents/precept-information/</vt:lpwstr>
      </vt:variant>
      <vt:variant>
        <vt:lpwstr/>
      </vt:variant>
      <vt:variant>
        <vt:i4>917531</vt:i4>
      </vt:variant>
      <vt:variant>
        <vt:i4>24</vt:i4>
      </vt:variant>
      <vt:variant>
        <vt:i4>0</vt:i4>
      </vt:variant>
      <vt:variant>
        <vt:i4>5</vt:i4>
      </vt:variant>
      <vt:variant>
        <vt:lpwstr>https://newbury.gov.uk/the-council/key-documents/finance/</vt:lpwstr>
      </vt:variant>
      <vt:variant>
        <vt:lpwstr/>
      </vt:variant>
      <vt:variant>
        <vt:i4>851971</vt:i4>
      </vt:variant>
      <vt:variant>
        <vt:i4>21</vt:i4>
      </vt:variant>
      <vt:variant>
        <vt:i4>0</vt:i4>
      </vt:variant>
      <vt:variant>
        <vt:i4>5</vt:i4>
      </vt:variant>
      <vt:variant>
        <vt:lpwstr>https://newbury.gov.uk/the-council/key-documents/policies-and-procedures/</vt:lpwstr>
      </vt:variant>
      <vt:variant>
        <vt:lpwstr/>
      </vt:variant>
      <vt:variant>
        <vt:i4>4259862</vt:i4>
      </vt:variant>
      <vt:variant>
        <vt:i4>18</vt:i4>
      </vt:variant>
      <vt:variant>
        <vt:i4>0</vt:i4>
      </vt:variant>
      <vt:variant>
        <vt:i4>5</vt:i4>
      </vt:variant>
      <vt:variant>
        <vt:lpwstr>https://newbury.gov.uk/the-council/key-documents/budget/</vt:lpwstr>
      </vt:variant>
      <vt:variant>
        <vt:lpwstr/>
      </vt:variant>
      <vt:variant>
        <vt:i4>4259856</vt:i4>
      </vt:variant>
      <vt:variant>
        <vt:i4>15</vt:i4>
      </vt:variant>
      <vt:variant>
        <vt:i4>0</vt:i4>
      </vt:variant>
      <vt:variant>
        <vt:i4>5</vt:i4>
      </vt:variant>
      <vt:variant>
        <vt:lpwstr>https://newbury.gov.uk/the-council/meetings/</vt:lpwstr>
      </vt:variant>
      <vt:variant>
        <vt:lpwstr/>
      </vt:variant>
      <vt:variant>
        <vt:i4>2097272</vt:i4>
      </vt:variant>
      <vt:variant>
        <vt:i4>12</vt:i4>
      </vt:variant>
      <vt:variant>
        <vt:i4>0</vt:i4>
      </vt:variant>
      <vt:variant>
        <vt:i4>5</vt:i4>
      </vt:variant>
      <vt:variant>
        <vt:lpwstr>https://newbury.gov.uk/the-council/key-documents/responsibilities/</vt:lpwstr>
      </vt:variant>
      <vt:variant>
        <vt:lpwstr/>
      </vt:variant>
      <vt:variant>
        <vt:i4>851971</vt:i4>
      </vt:variant>
      <vt:variant>
        <vt:i4>9</vt:i4>
      </vt:variant>
      <vt:variant>
        <vt:i4>0</vt:i4>
      </vt:variant>
      <vt:variant>
        <vt:i4>5</vt:i4>
      </vt:variant>
      <vt:variant>
        <vt:lpwstr>https://newbury.gov.uk/the-council/key-documents/policies-and-procedures/</vt:lpwstr>
      </vt:variant>
      <vt:variant>
        <vt:lpwstr/>
      </vt:variant>
      <vt:variant>
        <vt:i4>852063</vt:i4>
      </vt:variant>
      <vt:variant>
        <vt:i4>6</vt:i4>
      </vt:variant>
      <vt:variant>
        <vt:i4>0</vt:i4>
      </vt:variant>
      <vt:variant>
        <vt:i4>5</vt:i4>
      </vt:variant>
      <vt:variant>
        <vt:lpwstr>https://newbury.gov.uk/the-council/key-documents/</vt:lpwstr>
      </vt:variant>
      <vt:variant>
        <vt:lpwstr/>
      </vt:variant>
      <vt:variant>
        <vt:i4>8192063</vt:i4>
      </vt:variant>
      <vt:variant>
        <vt:i4>3</vt:i4>
      </vt:variant>
      <vt:variant>
        <vt:i4>0</vt:i4>
      </vt:variant>
      <vt:variant>
        <vt:i4>5</vt:i4>
      </vt:variant>
      <vt:variant>
        <vt:lpwstr>https://newbury.gov.uk/contact/councillors/</vt:lpwstr>
      </vt:variant>
      <vt:variant>
        <vt:lpwstr/>
      </vt:variant>
      <vt:variant>
        <vt:i4>6946862</vt:i4>
      </vt:variant>
      <vt:variant>
        <vt:i4>0</vt:i4>
      </vt:variant>
      <vt:variant>
        <vt:i4>0</vt:i4>
      </vt:variant>
      <vt:variant>
        <vt:i4>5</vt:i4>
      </vt:variant>
      <vt:variant>
        <vt:lpwstr>https://newbury.gov.uk/the-council/council-information/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177</cp:revision>
  <dcterms:created xsi:type="dcterms:W3CDTF">2022-06-16T19:09:00Z</dcterms:created>
  <dcterms:modified xsi:type="dcterms:W3CDTF">2022-08-05T08:31:00Z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