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5C1D2" w14:textId="77777777" w:rsidR="00C06C61" w:rsidRDefault="00C06C61" w:rsidP="00C06C61">
      <w:pPr>
        <w:autoSpaceDE w:val="0"/>
        <w:autoSpaceDN w:val="0"/>
        <w:adjustRightInd w:val="0"/>
        <w:spacing w:after="0" w:line="240" w:lineRule="auto"/>
        <w:jc w:val="center"/>
        <w:rPr>
          <w:rFonts w:ascii="Calibri-Bold" w:hAnsi="Calibri-Bold" w:cs="Calibri-Bold"/>
          <w:b/>
          <w:bCs/>
          <w:sz w:val="26"/>
          <w:szCs w:val="26"/>
        </w:rPr>
      </w:pPr>
      <w:r>
        <w:rPr>
          <w:rFonts w:ascii="Calibri-Bold" w:hAnsi="Calibri-Bold" w:cs="Calibri-Bold"/>
          <w:b/>
          <w:bCs/>
          <w:sz w:val="26"/>
          <w:szCs w:val="26"/>
        </w:rPr>
        <w:t>Minutes of a meeting of the Planning and Highways Committee</w:t>
      </w:r>
    </w:p>
    <w:p w14:paraId="5AB95C52" w14:textId="77777777" w:rsidR="00C06C61" w:rsidRDefault="00C06C61" w:rsidP="00C06C61">
      <w:pPr>
        <w:autoSpaceDE w:val="0"/>
        <w:autoSpaceDN w:val="0"/>
        <w:adjustRightInd w:val="0"/>
        <w:spacing w:after="0" w:line="240" w:lineRule="auto"/>
        <w:jc w:val="center"/>
        <w:rPr>
          <w:rFonts w:ascii="Calibri-Bold" w:hAnsi="Calibri-Bold" w:cs="Calibri-Bold"/>
          <w:b/>
          <w:bCs/>
          <w:sz w:val="26"/>
          <w:szCs w:val="26"/>
        </w:rPr>
      </w:pPr>
      <w:r w:rsidRPr="00B26094">
        <w:rPr>
          <w:rFonts w:ascii="Calibri-Bold" w:hAnsi="Calibri-Bold" w:cs="Calibri-Bold"/>
          <w:b/>
          <w:bCs/>
          <w:sz w:val="26"/>
          <w:szCs w:val="26"/>
        </w:rPr>
        <w:t xml:space="preserve">held in the Council Chamber, Newbury Town Council, Town Hall, Market Place, Newbury </w:t>
      </w:r>
    </w:p>
    <w:p w14:paraId="14179720" w14:textId="7176DB75" w:rsidR="00C06C61" w:rsidRPr="00692E43" w:rsidRDefault="00E328E2" w:rsidP="00C06C61">
      <w:pPr>
        <w:autoSpaceDE w:val="0"/>
        <w:autoSpaceDN w:val="0"/>
        <w:adjustRightInd w:val="0"/>
        <w:spacing w:after="0" w:line="240" w:lineRule="auto"/>
        <w:jc w:val="center"/>
        <w:rPr>
          <w:rFonts w:ascii="Calibri-Bold" w:hAnsi="Calibri-Bold" w:cs="Calibri-Bold"/>
          <w:b/>
          <w:bCs/>
          <w:sz w:val="26"/>
          <w:szCs w:val="26"/>
        </w:rPr>
      </w:pPr>
      <w:r w:rsidRPr="00692E43">
        <w:rPr>
          <w:rFonts w:ascii="Calibri-Bold" w:hAnsi="Calibri-Bold" w:cs="Calibri-Bold"/>
          <w:b/>
          <w:bCs/>
          <w:sz w:val="26"/>
          <w:szCs w:val="26"/>
        </w:rPr>
        <w:t xml:space="preserve">05/01/2022 at </w:t>
      </w:r>
      <w:r w:rsidR="008B75F9" w:rsidRPr="00692E43">
        <w:rPr>
          <w:rFonts w:ascii="Calibri-Bold" w:hAnsi="Calibri-Bold" w:cs="Calibri-Bold"/>
          <w:b/>
          <w:bCs/>
          <w:sz w:val="26"/>
          <w:szCs w:val="26"/>
        </w:rPr>
        <w:t>7:30pm/19:30</w:t>
      </w:r>
      <w:r w:rsidR="00C06C61" w:rsidRPr="00692E43">
        <w:rPr>
          <w:rFonts w:ascii="Calibri-Bold" w:hAnsi="Calibri-Bold" w:cs="Calibri-Bold"/>
          <w:b/>
          <w:bCs/>
          <w:sz w:val="26"/>
          <w:szCs w:val="26"/>
        </w:rPr>
        <w:t>.</w:t>
      </w:r>
    </w:p>
    <w:p w14:paraId="28D8807C" w14:textId="77777777" w:rsidR="001A7A3B" w:rsidRDefault="001A7A3B" w:rsidP="008A360A">
      <w:pPr>
        <w:autoSpaceDE w:val="0"/>
        <w:autoSpaceDN w:val="0"/>
        <w:adjustRightInd w:val="0"/>
        <w:spacing w:after="0" w:line="240" w:lineRule="auto"/>
        <w:rPr>
          <w:rFonts w:ascii="Calibri-Bold" w:hAnsi="Calibri-Bold" w:cs="Calibri-Bold"/>
          <w:b/>
          <w:bCs/>
          <w:sz w:val="26"/>
          <w:szCs w:val="26"/>
        </w:rPr>
      </w:pPr>
    </w:p>
    <w:p w14:paraId="790B7F4E" w14:textId="6F04DE7E" w:rsidR="001A7A3B" w:rsidRDefault="001A7A3B" w:rsidP="008A360A">
      <w:pPr>
        <w:autoSpaceDE w:val="0"/>
        <w:autoSpaceDN w:val="0"/>
        <w:adjustRightInd w:val="0"/>
        <w:spacing w:after="0" w:line="240" w:lineRule="auto"/>
        <w:rPr>
          <w:rFonts w:ascii="Calibri-Bold" w:hAnsi="Calibri-Bold" w:cs="Calibri-Bold"/>
          <w:b/>
          <w:bCs/>
          <w:sz w:val="26"/>
          <w:szCs w:val="26"/>
        </w:rPr>
      </w:pPr>
      <w:r>
        <w:rPr>
          <w:rFonts w:ascii="Calibri-Bold" w:hAnsi="Calibri-Bold" w:cs="Calibri-Bold"/>
          <w:b/>
          <w:bCs/>
          <w:sz w:val="26"/>
          <w:szCs w:val="26"/>
        </w:rPr>
        <w:t>Present</w:t>
      </w:r>
    </w:p>
    <w:p w14:paraId="1AD8AC00" w14:textId="51018AB0" w:rsidR="001A7A3B" w:rsidRDefault="001A7A3B" w:rsidP="00755358">
      <w:pPr>
        <w:pStyle w:val="BodyText"/>
        <w:spacing w:before="120"/>
        <w:rPr>
          <w:rFonts w:ascii="Calibri" w:hAnsi="Calibri" w:cs="Calibri"/>
          <w:sz w:val="26"/>
          <w:szCs w:val="26"/>
        </w:rPr>
      </w:pPr>
      <w:r>
        <w:rPr>
          <w:rFonts w:ascii="Calibri" w:hAnsi="Calibri" w:cs="Calibri"/>
          <w:sz w:val="26"/>
          <w:szCs w:val="26"/>
        </w:rPr>
        <w:t>Councillors</w:t>
      </w:r>
      <w:r w:rsidR="00433AAF">
        <w:rPr>
          <w:rFonts w:ascii="Calibri" w:hAnsi="Calibri" w:cs="Calibri"/>
          <w:sz w:val="26"/>
          <w:szCs w:val="26"/>
        </w:rPr>
        <w:t xml:space="preserve">; </w:t>
      </w:r>
      <w:r w:rsidR="00755358">
        <w:rPr>
          <w:rFonts w:ascii="Calibri" w:hAnsi="Calibri"/>
          <w:sz w:val="26"/>
          <w:szCs w:val="26"/>
        </w:rPr>
        <w:t xml:space="preserve">Nigel Foot (Chairperson); Gary Norman (Deputy-Chairperson); </w:t>
      </w:r>
      <w:r w:rsidR="00755358" w:rsidRPr="00755358">
        <w:rPr>
          <w:rFonts w:ascii="Calibri" w:hAnsi="Calibri"/>
          <w:sz w:val="26"/>
          <w:szCs w:val="26"/>
        </w:rPr>
        <w:t>Phil Barnett</w:t>
      </w:r>
      <w:r w:rsidR="00755358">
        <w:rPr>
          <w:rFonts w:ascii="Calibri" w:hAnsi="Calibri"/>
          <w:sz w:val="26"/>
          <w:szCs w:val="26"/>
        </w:rPr>
        <w:t>;</w:t>
      </w:r>
      <w:r w:rsidR="00755358" w:rsidRPr="00755358">
        <w:rPr>
          <w:rFonts w:ascii="Calibri" w:hAnsi="Calibri"/>
          <w:sz w:val="26"/>
          <w:szCs w:val="26"/>
        </w:rPr>
        <w:t xml:space="preserve"> Jeff Beck</w:t>
      </w:r>
      <w:r w:rsidR="00755358">
        <w:rPr>
          <w:rFonts w:ascii="Calibri" w:hAnsi="Calibri"/>
          <w:sz w:val="26"/>
          <w:szCs w:val="26"/>
        </w:rPr>
        <w:t>;</w:t>
      </w:r>
      <w:r w:rsidR="00755358" w:rsidRPr="00755358">
        <w:rPr>
          <w:rFonts w:ascii="Calibri" w:hAnsi="Calibri"/>
          <w:sz w:val="26"/>
          <w:szCs w:val="26"/>
        </w:rPr>
        <w:t xml:space="preserve"> Jo Day</w:t>
      </w:r>
      <w:r w:rsidR="00755358">
        <w:rPr>
          <w:rFonts w:ascii="Calibri" w:hAnsi="Calibri"/>
          <w:sz w:val="26"/>
          <w:szCs w:val="26"/>
        </w:rPr>
        <w:t>;</w:t>
      </w:r>
      <w:r w:rsidR="00755358" w:rsidRPr="00755358">
        <w:rPr>
          <w:rFonts w:ascii="Calibri" w:hAnsi="Calibri"/>
          <w:sz w:val="26"/>
          <w:szCs w:val="26"/>
        </w:rPr>
        <w:t xml:space="preserve"> Billy Drummond</w:t>
      </w:r>
      <w:r w:rsidR="00755358">
        <w:rPr>
          <w:rFonts w:ascii="Calibri" w:hAnsi="Calibri"/>
          <w:sz w:val="26"/>
          <w:szCs w:val="26"/>
        </w:rPr>
        <w:t>;</w:t>
      </w:r>
      <w:r w:rsidR="00755358" w:rsidRPr="00755358">
        <w:rPr>
          <w:rFonts w:ascii="Calibri" w:hAnsi="Calibri"/>
          <w:sz w:val="26"/>
          <w:szCs w:val="26"/>
        </w:rPr>
        <w:t xml:space="preserve"> Roger Hunneman</w:t>
      </w:r>
      <w:r w:rsidR="00755358">
        <w:rPr>
          <w:rFonts w:ascii="Calibri" w:hAnsi="Calibri"/>
          <w:sz w:val="26"/>
          <w:szCs w:val="26"/>
        </w:rPr>
        <w:t>;</w:t>
      </w:r>
      <w:r w:rsidR="00755358" w:rsidRPr="00755358">
        <w:rPr>
          <w:rFonts w:ascii="Calibri" w:hAnsi="Calibri"/>
          <w:sz w:val="26"/>
          <w:szCs w:val="26"/>
        </w:rPr>
        <w:t xml:space="preserve"> Pam Lusby Taylor</w:t>
      </w:r>
      <w:r w:rsidR="00755358">
        <w:rPr>
          <w:rFonts w:ascii="Calibri" w:hAnsi="Calibri"/>
          <w:sz w:val="26"/>
          <w:szCs w:val="26"/>
        </w:rPr>
        <w:t>;</w:t>
      </w:r>
      <w:r w:rsidR="00755358" w:rsidRPr="00755358">
        <w:rPr>
          <w:rFonts w:ascii="Calibri" w:hAnsi="Calibri"/>
          <w:sz w:val="26"/>
          <w:szCs w:val="26"/>
        </w:rPr>
        <w:t xml:space="preserve"> David Marsh</w:t>
      </w:r>
      <w:r w:rsidR="00755358">
        <w:rPr>
          <w:rFonts w:ascii="Calibri" w:hAnsi="Calibri"/>
          <w:sz w:val="26"/>
          <w:szCs w:val="26"/>
        </w:rPr>
        <w:t xml:space="preserve">; </w:t>
      </w:r>
      <w:r w:rsidR="00755358" w:rsidRPr="00755358">
        <w:rPr>
          <w:rFonts w:ascii="Calibri" w:hAnsi="Calibri"/>
          <w:sz w:val="26"/>
          <w:szCs w:val="26"/>
        </w:rPr>
        <w:t>Vaughan Miller</w:t>
      </w:r>
      <w:r w:rsidR="00755358">
        <w:rPr>
          <w:rFonts w:ascii="Calibri" w:hAnsi="Calibri"/>
          <w:sz w:val="26"/>
          <w:szCs w:val="26"/>
        </w:rPr>
        <w:t>;</w:t>
      </w:r>
      <w:r w:rsidR="00755358" w:rsidRPr="00755358">
        <w:rPr>
          <w:rFonts w:ascii="Calibri" w:hAnsi="Calibri"/>
          <w:sz w:val="26"/>
          <w:szCs w:val="26"/>
        </w:rPr>
        <w:t xml:space="preserve"> Andy Moore</w:t>
      </w:r>
      <w:r w:rsidR="00755358">
        <w:rPr>
          <w:rFonts w:ascii="Calibri" w:hAnsi="Calibri"/>
          <w:sz w:val="26"/>
          <w:szCs w:val="26"/>
        </w:rPr>
        <w:t>;</w:t>
      </w:r>
      <w:r w:rsidR="00755358" w:rsidRPr="00755358">
        <w:rPr>
          <w:rFonts w:ascii="Calibri" w:hAnsi="Calibri"/>
          <w:sz w:val="26"/>
          <w:szCs w:val="26"/>
        </w:rPr>
        <w:t xml:space="preserve"> and Tony Vickers</w:t>
      </w:r>
    </w:p>
    <w:p w14:paraId="54610F37" w14:textId="77777777" w:rsidR="001A7A3B" w:rsidRDefault="001A7A3B" w:rsidP="008A360A">
      <w:pPr>
        <w:contextualSpacing/>
        <w:rPr>
          <w:rFonts w:ascii="Calibri" w:hAnsi="Calibri" w:cs="Calibri"/>
          <w:sz w:val="26"/>
          <w:szCs w:val="26"/>
        </w:rPr>
      </w:pPr>
    </w:p>
    <w:p w14:paraId="35A18EA1" w14:textId="43AB7086" w:rsidR="001A7A3B" w:rsidRDefault="001A7A3B" w:rsidP="008A360A">
      <w:pPr>
        <w:contextualSpacing/>
        <w:rPr>
          <w:rFonts w:ascii="Calibri-Bold" w:hAnsi="Calibri-Bold" w:cs="Calibri-Bold"/>
          <w:b/>
          <w:bCs/>
          <w:sz w:val="26"/>
          <w:szCs w:val="26"/>
        </w:rPr>
      </w:pPr>
      <w:r>
        <w:rPr>
          <w:rFonts w:ascii="Calibri-Bold" w:hAnsi="Calibri-Bold" w:cs="Calibri-Bold"/>
          <w:b/>
          <w:bCs/>
          <w:sz w:val="26"/>
          <w:szCs w:val="26"/>
        </w:rPr>
        <w:t>In Attendance</w:t>
      </w:r>
    </w:p>
    <w:p w14:paraId="2308AE08" w14:textId="4C232FE0" w:rsidR="001A7A3B" w:rsidRDefault="00C5345F" w:rsidP="008A360A">
      <w:pPr>
        <w:contextualSpacing/>
        <w:rPr>
          <w:rFonts w:ascii="Calibri-Bold" w:hAnsi="Calibri-Bold" w:cs="Calibri-Bold"/>
          <w:sz w:val="26"/>
          <w:szCs w:val="26"/>
        </w:rPr>
      </w:pPr>
      <w:r>
        <w:rPr>
          <w:rFonts w:ascii="Calibri-Bold" w:hAnsi="Calibri-Bold" w:cs="Calibri-Bold"/>
          <w:sz w:val="26"/>
          <w:szCs w:val="26"/>
        </w:rPr>
        <w:t>Darius Zarazel, Democratic Services Officer</w:t>
      </w:r>
    </w:p>
    <w:p w14:paraId="7CF09451" w14:textId="77777777" w:rsidR="00C5345F" w:rsidRPr="00C5345F" w:rsidRDefault="00C5345F" w:rsidP="008A360A">
      <w:pPr>
        <w:contextualSpacing/>
        <w:rPr>
          <w:rFonts w:ascii="Calibri-Bold" w:hAnsi="Calibri-Bold" w:cs="Calibri-Bold"/>
          <w:sz w:val="26"/>
          <w:szCs w:val="26"/>
        </w:rPr>
      </w:pPr>
    </w:p>
    <w:p w14:paraId="3DCBD3AB" w14:textId="49856D15" w:rsidR="001A7A3B" w:rsidRPr="00C30685" w:rsidRDefault="00D445BE" w:rsidP="008A360A">
      <w:pPr>
        <w:contextualSpacing/>
        <w:rPr>
          <w:rFonts w:ascii="Calibri-Bold" w:hAnsi="Calibri-Bold" w:cs="Calibri-Bold"/>
          <w:b/>
          <w:bCs/>
          <w:sz w:val="26"/>
          <w:szCs w:val="26"/>
        </w:rPr>
      </w:pPr>
      <w:r w:rsidRPr="00C30685">
        <w:rPr>
          <w:rFonts w:ascii="Calibri-Bold" w:hAnsi="Calibri-Bold" w:cs="Calibri-Bold"/>
          <w:b/>
          <w:bCs/>
          <w:sz w:val="26"/>
          <w:szCs w:val="26"/>
        </w:rPr>
        <w:t>134</w:t>
      </w:r>
      <w:r w:rsidR="00EC296D" w:rsidRPr="00C30685">
        <w:rPr>
          <w:rFonts w:ascii="Calibri-Bold" w:hAnsi="Calibri-Bold" w:cs="Calibri-Bold"/>
          <w:b/>
          <w:bCs/>
          <w:sz w:val="26"/>
          <w:szCs w:val="26"/>
        </w:rPr>
        <w:t>.</w:t>
      </w:r>
      <w:r w:rsidR="00EC296D" w:rsidRPr="00C30685">
        <w:rPr>
          <w:rFonts w:ascii="Calibri-Bold" w:hAnsi="Calibri-Bold" w:cs="Calibri-Bold"/>
          <w:b/>
          <w:bCs/>
          <w:sz w:val="26"/>
          <w:szCs w:val="26"/>
        </w:rPr>
        <w:tab/>
      </w:r>
      <w:r w:rsidR="00857321" w:rsidRPr="00C30685">
        <w:rPr>
          <w:rFonts w:ascii="Calibri-Bold" w:hAnsi="Calibri-Bold" w:cs="Calibri-Bold"/>
          <w:b/>
          <w:bCs/>
          <w:sz w:val="26"/>
          <w:szCs w:val="26"/>
        </w:rPr>
        <w:t>Apologies</w:t>
      </w:r>
    </w:p>
    <w:p w14:paraId="64F5837D" w14:textId="11BE6D63" w:rsidR="00857321" w:rsidRPr="00C30685" w:rsidRDefault="004303B1" w:rsidP="00EC296D">
      <w:pPr>
        <w:ind w:firstLine="720"/>
        <w:contextualSpacing/>
        <w:rPr>
          <w:rFonts w:ascii="Calibri-Bold" w:hAnsi="Calibri-Bold" w:cs="Calibri-Bold"/>
          <w:sz w:val="26"/>
          <w:szCs w:val="26"/>
        </w:rPr>
      </w:pPr>
      <w:r w:rsidRPr="00C30685">
        <w:rPr>
          <w:rFonts w:ascii="Calibri-Bold" w:hAnsi="Calibri-Bold" w:cs="Calibri-Bold"/>
          <w:sz w:val="26"/>
          <w:szCs w:val="26"/>
        </w:rPr>
        <w:t>There were none.</w:t>
      </w:r>
    </w:p>
    <w:p w14:paraId="10D51520" w14:textId="77777777" w:rsidR="00C5345F" w:rsidRPr="00C5345F" w:rsidRDefault="00C5345F" w:rsidP="008A360A">
      <w:pPr>
        <w:contextualSpacing/>
        <w:rPr>
          <w:rFonts w:ascii="Calibri-Bold" w:hAnsi="Calibri-Bold" w:cs="Calibri-Bold"/>
          <w:sz w:val="26"/>
          <w:szCs w:val="26"/>
        </w:rPr>
      </w:pPr>
    </w:p>
    <w:p w14:paraId="6BAC47F3" w14:textId="49421C0C" w:rsidR="00857321" w:rsidRPr="00C209A6" w:rsidRDefault="00D445BE" w:rsidP="008A360A">
      <w:pPr>
        <w:contextualSpacing/>
        <w:rPr>
          <w:rFonts w:ascii="Calibri-Bold" w:hAnsi="Calibri-Bold" w:cs="Calibri-Bold"/>
          <w:b/>
          <w:bCs/>
          <w:sz w:val="26"/>
          <w:szCs w:val="26"/>
        </w:rPr>
      </w:pPr>
      <w:r w:rsidRPr="00C209A6">
        <w:rPr>
          <w:rFonts w:ascii="Calibri-Bold" w:hAnsi="Calibri-Bold" w:cs="Calibri-Bold"/>
          <w:b/>
          <w:bCs/>
          <w:sz w:val="26"/>
          <w:szCs w:val="26"/>
        </w:rPr>
        <w:t>135</w:t>
      </w:r>
      <w:r w:rsidR="00EC296D" w:rsidRPr="00C209A6">
        <w:rPr>
          <w:rFonts w:ascii="Calibri-Bold" w:hAnsi="Calibri-Bold" w:cs="Calibri-Bold"/>
          <w:b/>
          <w:bCs/>
          <w:sz w:val="26"/>
          <w:szCs w:val="26"/>
        </w:rPr>
        <w:t>.</w:t>
      </w:r>
      <w:r w:rsidR="00EC296D" w:rsidRPr="00C209A6">
        <w:rPr>
          <w:rFonts w:ascii="Calibri-Bold" w:hAnsi="Calibri-Bold" w:cs="Calibri-Bold"/>
          <w:b/>
          <w:bCs/>
          <w:sz w:val="26"/>
          <w:szCs w:val="26"/>
        </w:rPr>
        <w:tab/>
      </w:r>
      <w:r w:rsidR="00857321" w:rsidRPr="00C209A6">
        <w:rPr>
          <w:rFonts w:ascii="Calibri-Bold" w:hAnsi="Calibri-Bold" w:cs="Calibri-Bold"/>
          <w:b/>
          <w:bCs/>
          <w:sz w:val="26"/>
          <w:szCs w:val="26"/>
        </w:rPr>
        <w:t xml:space="preserve">Declarations of </w:t>
      </w:r>
      <w:r w:rsidR="00894FBF" w:rsidRPr="00C209A6">
        <w:rPr>
          <w:rFonts w:ascii="Calibri-Bold" w:hAnsi="Calibri-Bold" w:cs="Calibri-Bold"/>
          <w:b/>
          <w:bCs/>
          <w:sz w:val="26"/>
          <w:szCs w:val="26"/>
        </w:rPr>
        <w:t>I</w:t>
      </w:r>
      <w:r w:rsidR="00857321" w:rsidRPr="00C209A6">
        <w:rPr>
          <w:rFonts w:ascii="Calibri-Bold" w:hAnsi="Calibri-Bold" w:cs="Calibri-Bold"/>
          <w:b/>
          <w:bCs/>
          <w:sz w:val="26"/>
          <w:szCs w:val="26"/>
        </w:rPr>
        <w:t>nterest</w:t>
      </w:r>
      <w:r w:rsidR="005C5326" w:rsidRPr="00C209A6">
        <w:rPr>
          <w:rFonts w:ascii="Calibri-Bold" w:hAnsi="Calibri-Bold" w:cs="Calibri-Bold"/>
          <w:b/>
          <w:bCs/>
          <w:sz w:val="26"/>
          <w:szCs w:val="26"/>
        </w:rPr>
        <w:t xml:space="preserve"> and Dispensations</w:t>
      </w:r>
    </w:p>
    <w:p w14:paraId="39BA4A3A" w14:textId="77777777" w:rsidR="00E26DB8" w:rsidRPr="00E625AA" w:rsidRDefault="00E26DB8" w:rsidP="00E26DB8">
      <w:pPr>
        <w:ind w:left="720"/>
        <w:contextualSpacing/>
        <w:rPr>
          <w:rFonts w:ascii="Calibri-Bold" w:hAnsi="Calibri-Bold" w:cs="Calibri-Bold"/>
          <w:sz w:val="26"/>
          <w:szCs w:val="26"/>
        </w:rPr>
      </w:pPr>
      <w:r w:rsidRPr="00E625AA">
        <w:rPr>
          <w:rFonts w:ascii="Calibri-Bold" w:hAnsi="Calibri-Bold" w:cs="Calibri-Bold"/>
          <w:sz w:val="26"/>
          <w:szCs w:val="26"/>
        </w:rPr>
        <w:t xml:space="preserve">The Democratic Services Officer declared that Councillors Phil Barnett, Jeff Beck, David Marsh, Andy Moore, Billy Drummond, and Tony Vickers are also Members of West Berkshire Council, which is declared as a general interest on their behalf and a dispensation is in place to allow them to partake in discussions relating to West Berkshire Council business. Councillors Phil Barnett, Billy Drummond, and Tony Vickers are also Members of Greenham Parish Council. </w:t>
      </w:r>
    </w:p>
    <w:p w14:paraId="3ABE7514" w14:textId="77777777" w:rsidR="00E26DB8" w:rsidRPr="00E625AA" w:rsidRDefault="00E26DB8" w:rsidP="00E26DB8">
      <w:pPr>
        <w:ind w:left="720"/>
        <w:contextualSpacing/>
        <w:rPr>
          <w:rFonts w:ascii="Calibri-Bold" w:hAnsi="Calibri-Bold" w:cs="Calibri-Bold"/>
          <w:sz w:val="26"/>
          <w:szCs w:val="26"/>
        </w:rPr>
      </w:pPr>
    </w:p>
    <w:p w14:paraId="540AE7E3" w14:textId="383BD6B6" w:rsidR="00D469BA" w:rsidRDefault="00E26DB8" w:rsidP="00E26DB8">
      <w:pPr>
        <w:ind w:left="720"/>
        <w:contextualSpacing/>
        <w:rPr>
          <w:rFonts w:ascii="Calibri-Bold" w:hAnsi="Calibri-Bold" w:cs="Calibri-Bold"/>
          <w:sz w:val="26"/>
          <w:szCs w:val="26"/>
        </w:rPr>
      </w:pPr>
      <w:r w:rsidRPr="00E625AA">
        <w:rPr>
          <w:rFonts w:ascii="Calibri-Bold" w:hAnsi="Calibri-Bold" w:cs="Calibri-Bold"/>
          <w:sz w:val="26"/>
          <w:szCs w:val="26"/>
        </w:rPr>
        <w:t>The Democratic Services Officer made the following statement on behalf of Councillors Phil Barnett and Tony Vickers who are Members of West Berkshire Council Planning Committee and Jeff Beck and Andy Moore who are Substitute Members of West Berkshire Council Planning Committee: "I wish to make it clear that any comments I make tonight are only being made in relation to the formulation of the Town Council's view and is not in any way prejudging the way that I may vote when any application is considered by West Berkshire District Council. At that time, I will weigh up all the evidence.”</w:t>
      </w:r>
    </w:p>
    <w:p w14:paraId="686883E2" w14:textId="77777777" w:rsidR="007639AA" w:rsidRDefault="007639AA" w:rsidP="00E26DB8">
      <w:pPr>
        <w:ind w:left="720"/>
        <w:contextualSpacing/>
        <w:rPr>
          <w:rFonts w:ascii="Calibri-Bold" w:hAnsi="Calibri-Bold" w:cs="Calibri-Bold"/>
          <w:sz w:val="26"/>
          <w:szCs w:val="26"/>
        </w:rPr>
      </w:pPr>
    </w:p>
    <w:p w14:paraId="4C5DEB19" w14:textId="4F4467B3" w:rsidR="007639AA" w:rsidRPr="00E26DB8" w:rsidRDefault="00D63E23" w:rsidP="00E26DB8">
      <w:pPr>
        <w:ind w:left="720"/>
        <w:contextualSpacing/>
        <w:rPr>
          <w:rFonts w:ascii="Calibri-Bold" w:hAnsi="Calibri-Bold" w:cs="Calibri-Bold"/>
          <w:sz w:val="26"/>
          <w:szCs w:val="26"/>
        </w:rPr>
      </w:pPr>
      <w:r>
        <w:rPr>
          <w:rFonts w:ascii="Calibri-Bold" w:hAnsi="Calibri-Bold" w:cs="Calibri-Bold"/>
          <w:sz w:val="26"/>
          <w:szCs w:val="26"/>
        </w:rPr>
        <w:t xml:space="preserve">On </w:t>
      </w:r>
      <w:r w:rsidR="00A21689">
        <w:rPr>
          <w:rFonts w:ascii="Calibri-Bold" w:hAnsi="Calibri-Bold" w:cs="Calibri-Bold"/>
          <w:sz w:val="26"/>
          <w:szCs w:val="26"/>
        </w:rPr>
        <w:t>Item 1 of A</w:t>
      </w:r>
      <w:r>
        <w:rPr>
          <w:rFonts w:ascii="Calibri-Bold" w:hAnsi="Calibri-Bold" w:cs="Calibri-Bold"/>
          <w:sz w:val="26"/>
          <w:szCs w:val="26"/>
        </w:rPr>
        <w:t xml:space="preserve">ppendix </w:t>
      </w:r>
      <w:r w:rsidR="00351AED">
        <w:rPr>
          <w:rFonts w:ascii="Calibri-Bold" w:hAnsi="Calibri-Bold" w:cs="Calibri-Bold"/>
          <w:sz w:val="26"/>
          <w:szCs w:val="26"/>
        </w:rPr>
        <w:t xml:space="preserve">1 </w:t>
      </w:r>
      <w:r w:rsidR="0030229F">
        <w:rPr>
          <w:rFonts w:ascii="Calibri-Bold" w:hAnsi="Calibri-Bold" w:cs="Calibri-Bold"/>
          <w:sz w:val="26"/>
          <w:szCs w:val="26"/>
        </w:rPr>
        <w:t>to</w:t>
      </w:r>
      <w:r w:rsidR="00351AED">
        <w:rPr>
          <w:rFonts w:ascii="Calibri-Bold" w:hAnsi="Calibri-Bold" w:cs="Calibri-Bold"/>
          <w:sz w:val="26"/>
          <w:szCs w:val="26"/>
        </w:rPr>
        <w:t xml:space="preserve"> these minutes</w:t>
      </w:r>
      <w:r>
        <w:rPr>
          <w:rFonts w:ascii="Calibri-Bold" w:hAnsi="Calibri-Bold" w:cs="Calibri-Bold"/>
          <w:sz w:val="26"/>
          <w:szCs w:val="26"/>
        </w:rPr>
        <w:t>, Councillor Jeff</w:t>
      </w:r>
      <w:r w:rsidR="007639AA">
        <w:rPr>
          <w:rFonts w:ascii="Calibri-Bold" w:hAnsi="Calibri-Bold" w:cs="Calibri-Bold"/>
          <w:sz w:val="26"/>
          <w:szCs w:val="26"/>
        </w:rPr>
        <w:t xml:space="preserve"> Beck declared an interest as </w:t>
      </w:r>
      <w:r w:rsidR="0029063A">
        <w:rPr>
          <w:rFonts w:ascii="Calibri-Bold" w:hAnsi="Calibri-Bold" w:cs="Calibri-Bold"/>
          <w:sz w:val="26"/>
          <w:szCs w:val="26"/>
        </w:rPr>
        <w:t>he</w:t>
      </w:r>
      <w:r w:rsidR="007639AA">
        <w:rPr>
          <w:rFonts w:ascii="Calibri-Bold" w:hAnsi="Calibri-Bold" w:cs="Calibri-Bold"/>
          <w:sz w:val="26"/>
          <w:szCs w:val="26"/>
        </w:rPr>
        <w:t xml:space="preserve"> know</w:t>
      </w:r>
      <w:r w:rsidR="0029063A">
        <w:rPr>
          <w:rFonts w:ascii="Calibri-Bold" w:hAnsi="Calibri-Bold" w:cs="Calibri-Bold"/>
          <w:sz w:val="26"/>
          <w:szCs w:val="26"/>
        </w:rPr>
        <w:t>s</w:t>
      </w:r>
      <w:r w:rsidR="007639AA">
        <w:rPr>
          <w:rFonts w:ascii="Calibri-Bold" w:hAnsi="Calibri-Bold" w:cs="Calibri-Bold"/>
          <w:sz w:val="26"/>
          <w:szCs w:val="26"/>
        </w:rPr>
        <w:t xml:space="preserve"> the applicant</w:t>
      </w:r>
      <w:r w:rsidR="0030229F" w:rsidRPr="0030229F">
        <w:rPr>
          <w:rFonts w:ascii="Calibri-Bold" w:hAnsi="Calibri-Bold" w:cs="Calibri-Bold"/>
          <w:sz w:val="26"/>
          <w:szCs w:val="26"/>
        </w:rPr>
        <w:t xml:space="preserve">, but </w:t>
      </w:r>
      <w:r w:rsidR="0029063A">
        <w:rPr>
          <w:rFonts w:ascii="Calibri-Bold" w:hAnsi="Calibri-Bold" w:cs="Calibri-Bold"/>
          <w:sz w:val="26"/>
          <w:szCs w:val="26"/>
        </w:rPr>
        <w:t>he is</w:t>
      </w:r>
      <w:r w:rsidR="0030229F" w:rsidRPr="0030229F">
        <w:rPr>
          <w:rFonts w:ascii="Calibri-Bold" w:hAnsi="Calibri-Bold" w:cs="Calibri-Bold"/>
          <w:sz w:val="26"/>
          <w:szCs w:val="26"/>
        </w:rPr>
        <w:t xml:space="preserve"> not prejudiced and will still vote on the application.</w:t>
      </w:r>
    </w:p>
    <w:p w14:paraId="3DCC0578" w14:textId="56FA919A" w:rsidR="007116DD" w:rsidRDefault="007116DD" w:rsidP="008A360A">
      <w:pPr>
        <w:contextualSpacing/>
        <w:rPr>
          <w:rFonts w:ascii="Calibri-Bold" w:hAnsi="Calibri-Bold" w:cs="Calibri-Bold"/>
          <w:b/>
          <w:bCs/>
          <w:sz w:val="26"/>
          <w:szCs w:val="26"/>
        </w:rPr>
      </w:pPr>
    </w:p>
    <w:p w14:paraId="10AC2445" w14:textId="77777777" w:rsidR="005A5E39" w:rsidRDefault="005A5E39" w:rsidP="008A360A">
      <w:pPr>
        <w:contextualSpacing/>
        <w:rPr>
          <w:rFonts w:ascii="Calibri-Bold" w:hAnsi="Calibri-Bold" w:cs="Calibri-Bold"/>
          <w:b/>
          <w:bCs/>
          <w:sz w:val="26"/>
          <w:szCs w:val="26"/>
        </w:rPr>
      </w:pPr>
    </w:p>
    <w:p w14:paraId="6898C214" w14:textId="77777777" w:rsidR="005A5E39" w:rsidRDefault="005A5E39" w:rsidP="008A360A">
      <w:pPr>
        <w:contextualSpacing/>
        <w:rPr>
          <w:rFonts w:ascii="Calibri-Bold" w:hAnsi="Calibri-Bold" w:cs="Calibri-Bold"/>
          <w:b/>
          <w:bCs/>
          <w:sz w:val="26"/>
          <w:szCs w:val="26"/>
        </w:rPr>
      </w:pPr>
    </w:p>
    <w:p w14:paraId="72B3DC21" w14:textId="77777777" w:rsidR="005A5E39" w:rsidRDefault="005A5E39" w:rsidP="008A360A">
      <w:pPr>
        <w:contextualSpacing/>
        <w:rPr>
          <w:rFonts w:ascii="Calibri-Bold" w:hAnsi="Calibri-Bold" w:cs="Calibri-Bold"/>
          <w:b/>
          <w:bCs/>
          <w:sz w:val="26"/>
          <w:szCs w:val="26"/>
        </w:rPr>
      </w:pPr>
    </w:p>
    <w:p w14:paraId="65B0A5F2" w14:textId="21A457DF" w:rsidR="007116DD" w:rsidRPr="0093480E" w:rsidRDefault="00D445BE" w:rsidP="008A360A">
      <w:pPr>
        <w:contextualSpacing/>
        <w:rPr>
          <w:rFonts w:ascii="Calibri-Bold" w:hAnsi="Calibri-Bold" w:cs="Calibri-Bold"/>
          <w:b/>
          <w:bCs/>
          <w:sz w:val="26"/>
          <w:szCs w:val="26"/>
        </w:rPr>
      </w:pPr>
      <w:r w:rsidRPr="0093480E">
        <w:rPr>
          <w:rFonts w:ascii="Calibri-Bold" w:hAnsi="Calibri-Bold" w:cs="Calibri-Bold"/>
          <w:b/>
          <w:bCs/>
          <w:sz w:val="26"/>
          <w:szCs w:val="26"/>
        </w:rPr>
        <w:lastRenderedPageBreak/>
        <w:t>136</w:t>
      </w:r>
      <w:r w:rsidR="00EC296D" w:rsidRPr="0093480E">
        <w:rPr>
          <w:rFonts w:ascii="Calibri-Bold" w:hAnsi="Calibri-Bold" w:cs="Calibri-Bold"/>
          <w:b/>
          <w:bCs/>
          <w:sz w:val="26"/>
          <w:szCs w:val="26"/>
        </w:rPr>
        <w:t>.</w:t>
      </w:r>
      <w:r w:rsidR="00EC296D" w:rsidRPr="0093480E">
        <w:rPr>
          <w:rFonts w:ascii="Calibri-Bold" w:hAnsi="Calibri-Bold" w:cs="Calibri-Bold"/>
          <w:b/>
          <w:bCs/>
          <w:sz w:val="26"/>
          <w:szCs w:val="26"/>
        </w:rPr>
        <w:tab/>
      </w:r>
      <w:r w:rsidR="007116DD" w:rsidRPr="0093480E">
        <w:rPr>
          <w:rFonts w:ascii="Calibri-Bold" w:hAnsi="Calibri-Bold" w:cs="Calibri-Bold"/>
          <w:b/>
          <w:bCs/>
          <w:sz w:val="26"/>
          <w:szCs w:val="26"/>
        </w:rPr>
        <w:t>Minutes</w:t>
      </w:r>
    </w:p>
    <w:p w14:paraId="56926A7F" w14:textId="7B026C41" w:rsidR="007116DD" w:rsidRPr="0093480E" w:rsidRDefault="00D445BE" w:rsidP="008A360A">
      <w:pPr>
        <w:autoSpaceDE w:val="0"/>
        <w:autoSpaceDN w:val="0"/>
        <w:adjustRightInd w:val="0"/>
        <w:spacing w:after="0" w:line="240" w:lineRule="auto"/>
        <w:ind w:left="720"/>
        <w:contextualSpacing/>
        <w:rPr>
          <w:rFonts w:ascii="Calibri" w:hAnsi="Calibri" w:cs="Calibri"/>
          <w:sz w:val="26"/>
          <w:szCs w:val="26"/>
        </w:rPr>
      </w:pPr>
      <w:r w:rsidRPr="0093480E">
        <w:rPr>
          <w:rFonts w:ascii="Calibri-Bold" w:hAnsi="Calibri-Bold" w:cs="Calibri-Bold"/>
          <w:b/>
          <w:bCs/>
          <w:sz w:val="26"/>
          <w:szCs w:val="26"/>
        </w:rPr>
        <w:t>136</w:t>
      </w:r>
      <w:r w:rsidR="00721C30" w:rsidRPr="0093480E">
        <w:rPr>
          <w:rFonts w:ascii="Calibri-Bold" w:hAnsi="Calibri-Bold" w:cs="Calibri-Bold"/>
          <w:b/>
          <w:bCs/>
          <w:sz w:val="26"/>
          <w:szCs w:val="26"/>
        </w:rPr>
        <w:t>.1</w:t>
      </w:r>
      <w:r w:rsidR="00721C30" w:rsidRPr="0093480E">
        <w:rPr>
          <w:rFonts w:ascii="Calibri-Bold" w:hAnsi="Calibri-Bold" w:cs="Calibri-Bold"/>
          <w:b/>
          <w:bCs/>
          <w:sz w:val="26"/>
          <w:szCs w:val="26"/>
        </w:rPr>
        <w:tab/>
      </w:r>
      <w:r w:rsidR="007116DD" w:rsidRPr="0093480E">
        <w:rPr>
          <w:rFonts w:ascii="Calibri-Bold" w:hAnsi="Calibri-Bold" w:cs="Calibri-Bold"/>
          <w:b/>
          <w:bCs/>
          <w:sz w:val="26"/>
          <w:szCs w:val="26"/>
        </w:rPr>
        <w:t xml:space="preserve">Proposed: </w:t>
      </w:r>
      <w:r w:rsidR="007116DD" w:rsidRPr="0093480E">
        <w:rPr>
          <w:rFonts w:ascii="Calibri" w:hAnsi="Calibri" w:cs="Calibri"/>
          <w:sz w:val="26"/>
          <w:szCs w:val="26"/>
        </w:rPr>
        <w:t>Councillor</w:t>
      </w:r>
      <w:r w:rsidR="00EC33B3">
        <w:rPr>
          <w:rFonts w:ascii="Calibri" w:hAnsi="Calibri" w:cs="Calibri"/>
          <w:sz w:val="26"/>
          <w:szCs w:val="26"/>
        </w:rPr>
        <w:t xml:space="preserve"> Jeff Beck</w:t>
      </w:r>
    </w:p>
    <w:p w14:paraId="4A0C6759" w14:textId="5B8DCA04" w:rsidR="007116DD" w:rsidRPr="0093480E" w:rsidRDefault="007116DD" w:rsidP="00721C30">
      <w:pPr>
        <w:autoSpaceDE w:val="0"/>
        <w:autoSpaceDN w:val="0"/>
        <w:adjustRightInd w:val="0"/>
        <w:spacing w:after="0" w:line="240" w:lineRule="auto"/>
        <w:ind w:left="720" w:firstLine="720"/>
        <w:contextualSpacing/>
        <w:rPr>
          <w:rFonts w:ascii="Calibri" w:hAnsi="Calibri" w:cs="Calibri"/>
          <w:sz w:val="26"/>
          <w:szCs w:val="26"/>
        </w:rPr>
      </w:pPr>
      <w:r w:rsidRPr="0093480E">
        <w:rPr>
          <w:rFonts w:ascii="Calibri-Bold" w:hAnsi="Calibri-Bold" w:cs="Calibri-Bold"/>
          <w:b/>
          <w:bCs/>
          <w:sz w:val="26"/>
          <w:szCs w:val="26"/>
        </w:rPr>
        <w:t xml:space="preserve">Seconded: </w:t>
      </w:r>
      <w:r w:rsidRPr="0093480E">
        <w:rPr>
          <w:rFonts w:ascii="Calibri" w:hAnsi="Calibri" w:cs="Calibri"/>
          <w:sz w:val="26"/>
          <w:szCs w:val="26"/>
        </w:rPr>
        <w:t xml:space="preserve">Councillor </w:t>
      </w:r>
      <w:r w:rsidR="00EC33B3">
        <w:rPr>
          <w:rFonts w:ascii="Calibri" w:hAnsi="Calibri" w:cs="Calibri"/>
          <w:sz w:val="26"/>
          <w:szCs w:val="26"/>
        </w:rPr>
        <w:t>Tony Vickers</w:t>
      </w:r>
    </w:p>
    <w:p w14:paraId="55DDB693" w14:textId="2DF0FEFB" w:rsidR="007116DD" w:rsidRPr="0093480E" w:rsidRDefault="007116DD" w:rsidP="00721C30">
      <w:pPr>
        <w:autoSpaceDE w:val="0"/>
        <w:autoSpaceDN w:val="0"/>
        <w:adjustRightInd w:val="0"/>
        <w:spacing w:after="0" w:line="240" w:lineRule="auto"/>
        <w:ind w:left="1440"/>
        <w:contextualSpacing/>
        <w:rPr>
          <w:rFonts w:ascii="Calibri" w:hAnsi="Calibri" w:cs="Calibri"/>
          <w:sz w:val="26"/>
          <w:szCs w:val="26"/>
        </w:rPr>
      </w:pPr>
      <w:r w:rsidRPr="0093480E">
        <w:rPr>
          <w:rFonts w:ascii="Calibri-Bold" w:hAnsi="Calibri-Bold" w:cs="Calibri-Bold"/>
          <w:b/>
          <w:bCs/>
          <w:sz w:val="26"/>
          <w:szCs w:val="26"/>
        </w:rPr>
        <w:t xml:space="preserve">Resolved: </w:t>
      </w:r>
      <w:r w:rsidRPr="0093480E">
        <w:rPr>
          <w:rFonts w:ascii="Calibri" w:hAnsi="Calibri" w:cs="Calibri"/>
          <w:sz w:val="26"/>
          <w:szCs w:val="26"/>
        </w:rPr>
        <w:t>That the minutes of the meeting of the Planning &amp; Highways Committee</w:t>
      </w:r>
      <w:r w:rsidR="00644268" w:rsidRPr="0093480E">
        <w:rPr>
          <w:rFonts w:ascii="Calibri" w:hAnsi="Calibri" w:cs="Calibri"/>
          <w:sz w:val="26"/>
          <w:szCs w:val="26"/>
        </w:rPr>
        <w:t xml:space="preserve"> </w:t>
      </w:r>
      <w:r w:rsidRPr="0093480E">
        <w:rPr>
          <w:rFonts w:ascii="Calibri" w:hAnsi="Calibri" w:cs="Calibri"/>
          <w:sz w:val="26"/>
          <w:szCs w:val="26"/>
        </w:rPr>
        <w:t xml:space="preserve">held on </w:t>
      </w:r>
      <w:r w:rsidR="003F0FBF" w:rsidRPr="0093480E">
        <w:rPr>
          <w:rFonts w:ascii="Calibri" w:hAnsi="Calibri" w:cs="Calibri"/>
          <w:sz w:val="26"/>
          <w:szCs w:val="26"/>
        </w:rPr>
        <w:t>06</w:t>
      </w:r>
      <w:r w:rsidR="006A4347">
        <w:rPr>
          <w:rFonts w:ascii="Calibri" w:hAnsi="Calibri" w:cs="Calibri"/>
          <w:sz w:val="26"/>
          <w:szCs w:val="26"/>
        </w:rPr>
        <w:t>/</w:t>
      </w:r>
      <w:r w:rsidR="003F0FBF" w:rsidRPr="0093480E">
        <w:rPr>
          <w:rFonts w:ascii="Calibri" w:hAnsi="Calibri" w:cs="Calibri"/>
          <w:sz w:val="26"/>
          <w:szCs w:val="26"/>
        </w:rPr>
        <w:t>12</w:t>
      </w:r>
      <w:r w:rsidR="006A4347">
        <w:rPr>
          <w:rFonts w:ascii="Calibri" w:hAnsi="Calibri" w:cs="Calibri"/>
          <w:sz w:val="26"/>
          <w:szCs w:val="26"/>
        </w:rPr>
        <w:t>/</w:t>
      </w:r>
      <w:r w:rsidR="003F0FBF" w:rsidRPr="0093480E">
        <w:rPr>
          <w:rFonts w:ascii="Calibri" w:hAnsi="Calibri" w:cs="Calibri"/>
          <w:sz w:val="26"/>
          <w:szCs w:val="26"/>
        </w:rPr>
        <w:t>2021</w:t>
      </w:r>
      <w:r w:rsidRPr="0093480E">
        <w:rPr>
          <w:rFonts w:ascii="Calibri" w:hAnsi="Calibri" w:cs="Calibri"/>
          <w:sz w:val="26"/>
          <w:szCs w:val="26"/>
        </w:rPr>
        <w:t>, be approved, and signed by the Chairperson.</w:t>
      </w:r>
    </w:p>
    <w:p w14:paraId="394A4776" w14:textId="47EBD92A" w:rsidR="008E17A2" w:rsidRPr="0093480E" w:rsidRDefault="008E17A2" w:rsidP="008A360A">
      <w:pPr>
        <w:contextualSpacing/>
        <w:rPr>
          <w:rFonts w:ascii="Calibri-Bold" w:hAnsi="Calibri-Bold" w:cs="Calibri-Bold"/>
          <w:sz w:val="26"/>
          <w:szCs w:val="26"/>
        </w:rPr>
      </w:pPr>
    </w:p>
    <w:p w14:paraId="213FA4BF" w14:textId="7A66E4A4" w:rsidR="00795BC5" w:rsidRPr="0093480E" w:rsidRDefault="00D445BE" w:rsidP="00721C30">
      <w:pPr>
        <w:ind w:firstLine="720"/>
        <w:contextualSpacing/>
        <w:rPr>
          <w:rFonts w:ascii="Calibri-Bold" w:hAnsi="Calibri-Bold" w:cs="Calibri-Bold"/>
          <w:b/>
          <w:bCs/>
          <w:sz w:val="26"/>
          <w:szCs w:val="26"/>
        </w:rPr>
      </w:pPr>
      <w:r w:rsidRPr="0093480E">
        <w:rPr>
          <w:rFonts w:ascii="Calibri-Bold" w:hAnsi="Calibri-Bold" w:cs="Calibri-Bold"/>
          <w:b/>
          <w:bCs/>
          <w:sz w:val="26"/>
          <w:szCs w:val="26"/>
        </w:rPr>
        <w:t>136</w:t>
      </w:r>
      <w:r w:rsidR="00721C30" w:rsidRPr="0093480E">
        <w:rPr>
          <w:rFonts w:ascii="Calibri-Bold" w:hAnsi="Calibri-Bold" w:cs="Calibri-Bold"/>
          <w:b/>
          <w:bCs/>
          <w:sz w:val="26"/>
          <w:szCs w:val="26"/>
        </w:rPr>
        <w:t>.2</w:t>
      </w:r>
      <w:r w:rsidR="00721C30" w:rsidRPr="0093480E">
        <w:rPr>
          <w:rFonts w:ascii="Calibri-Bold" w:hAnsi="Calibri-Bold" w:cs="Calibri-Bold"/>
          <w:b/>
          <w:bCs/>
          <w:sz w:val="26"/>
          <w:szCs w:val="26"/>
        </w:rPr>
        <w:tab/>
      </w:r>
      <w:r w:rsidR="00583CD4" w:rsidRPr="0093480E">
        <w:rPr>
          <w:rFonts w:ascii="Calibri-Bold" w:hAnsi="Calibri-Bold" w:cs="Calibri-Bold"/>
          <w:b/>
          <w:bCs/>
          <w:sz w:val="26"/>
          <w:szCs w:val="26"/>
        </w:rPr>
        <w:t>Officer</w:t>
      </w:r>
      <w:r w:rsidR="00740D96" w:rsidRPr="0093480E">
        <w:rPr>
          <w:rFonts w:ascii="Calibri-Bold" w:hAnsi="Calibri-Bold" w:cs="Calibri-Bold"/>
          <w:b/>
          <w:bCs/>
          <w:sz w:val="26"/>
          <w:szCs w:val="26"/>
        </w:rPr>
        <w:t>’</w:t>
      </w:r>
      <w:r w:rsidR="00583CD4" w:rsidRPr="0093480E">
        <w:rPr>
          <w:rFonts w:ascii="Calibri-Bold" w:hAnsi="Calibri-Bold" w:cs="Calibri-Bold"/>
          <w:b/>
          <w:bCs/>
          <w:sz w:val="26"/>
          <w:szCs w:val="26"/>
        </w:rPr>
        <w:t xml:space="preserve">s </w:t>
      </w:r>
      <w:r w:rsidR="00894FBF" w:rsidRPr="0093480E">
        <w:rPr>
          <w:rFonts w:ascii="Calibri-Bold" w:hAnsi="Calibri-Bold" w:cs="Calibri-Bold"/>
          <w:b/>
          <w:bCs/>
          <w:sz w:val="26"/>
          <w:szCs w:val="26"/>
        </w:rPr>
        <w:t>R</w:t>
      </w:r>
      <w:r w:rsidR="00583CD4" w:rsidRPr="0093480E">
        <w:rPr>
          <w:rFonts w:ascii="Calibri-Bold" w:hAnsi="Calibri-Bold" w:cs="Calibri-Bold"/>
          <w:b/>
          <w:bCs/>
          <w:sz w:val="26"/>
          <w:szCs w:val="26"/>
        </w:rPr>
        <w:t xml:space="preserve">eport on </w:t>
      </w:r>
      <w:r w:rsidR="00894FBF" w:rsidRPr="0093480E">
        <w:rPr>
          <w:rFonts w:ascii="Calibri-Bold" w:hAnsi="Calibri-Bold" w:cs="Calibri-Bold"/>
          <w:b/>
          <w:bCs/>
          <w:sz w:val="26"/>
          <w:szCs w:val="26"/>
        </w:rPr>
        <w:t>A</w:t>
      </w:r>
      <w:r w:rsidR="00583CD4" w:rsidRPr="0093480E">
        <w:rPr>
          <w:rFonts w:ascii="Calibri-Bold" w:hAnsi="Calibri-Bold" w:cs="Calibri-Bold"/>
          <w:b/>
          <w:bCs/>
          <w:sz w:val="26"/>
          <w:szCs w:val="26"/>
        </w:rPr>
        <w:t xml:space="preserve">ction from </w:t>
      </w:r>
      <w:r w:rsidR="00894FBF" w:rsidRPr="0093480E">
        <w:rPr>
          <w:rFonts w:ascii="Calibri-Bold" w:hAnsi="Calibri-Bold" w:cs="Calibri-Bold"/>
          <w:b/>
          <w:bCs/>
          <w:sz w:val="26"/>
          <w:szCs w:val="26"/>
        </w:rPr>
        <w:t>P</w:t>
      </w:r>
      <w:r w:rsidR="00583CD4" w:rsidRPr="0093480E">
        <w:rPr>
          <w:rFonts w:ascii="Calibri-Bold" w:hAnsi="Calibri-Bold" w:cs="Calibri-Bold"/>
          <w:b/>
          <w:bCs/>
          <w:sz w:val="26"/>
          <w:szCs w:val="26"/>
        </w:rPr>
        <w:t xml:space="preserve">revious </w:t>
      </w:r>
      <w:r w:rsidR="00894FBF" w:rsidRPr="0093480E">
        <w:rPr>
          <w:rFonts w:ascii="Calibri-Bold" w:hAnsi="Calibri-Bold" w:cs="Calibri-Bold"/>
          <w:b/>
          <w:bCs/>
          <w:sz w:val="26"/>
          <w:szCs w:val="26"/>
        </w:rPr>
        <w:t>M</w:t>
      </w:r>
      <w:r w:rsidR="00583CD4" w:rsidRPr="0093480E">
        <w:rPr>
          <w:rFonts w:ascii="Calibri-Bold" w:hAnsi="Calibri-Bold" w:cs="Calibri-Bold"/>
          <w:b/>
          <w:bCs/>
          <w:sz w:val="26"/>
          <w:szCs w:val="26"/>
        </w:rPr>
        <w:t>eeting</w:t>
      </w:r>
      <w:r w:rsidR="00956CF0" w:rsidRPr="0093480E">
        <w:rPr>
          <w:rFonts w:ascii="Calibri-Bold" w:hAnsi="Calibri-Bold" w:cs="Calibri-Bold"/>
          <w:b/>
          <w:bCs/>
          <w:sz w:val="26"/>
          <w:szCs w:val="26"/>
        </w:rPr>
        <w:t>:</w:t>
      </w:r>
    </w:p>
    <w:p w14:paraId="6C6DECEE" w14:textId="7B82F358" w:rsidR="00AF1DF9" w:rsidRDefault="004C4A5C" w:rsidP="004C4A5C">
      <w:pPr>
        <w:ind w:left="2160" w:hanging="720"/>
        <w:contextualSpacing/>
        <w:rPr>
          <w:rFonts w:ascii="Calibri-Bold" w:hAnsi="Calibri-Bold" w:cs="Calibri-Bold"/>
          <w:sz w:val="26"/>
          <w:szCs w:val="26"/>
        </w:rPr>
      </w:pPr>
      <w:r>
        <w:rPr>
          <w:rFonts w:ascii="Calibri-Bold" w:hAnsi="Calibri-Bold" w:cs="Calibri-Bold"/>
          <w:sz w:val="26"/>
          <w:szCs w:val="26"/>
        </w:rPr>
        <w:t>A)</w:t>
      </w:r>
      <w:r>
        <w:rPr>
          <w:rFonts w:ascii="Calibri-Bold" w:hAnsi="Calibri-Bold" w:cs="Calibri-Bold"/>
          <w:sz w:val="26"/>
          <w:szCs w:val="26"/>
        </w:rPr>
        <w:tab/>
      </w:r>
      <w:r w:rsidR="00DB73C9" w:rsidRPr="0093480E">
        <w:rPr>
          <w:rFonts w:ascii="Calibri-Bold" w:hAnsi="Calibri-Bold" w:cs="Calibri-Bold"/>
          <w:sz w:val="26"/>
          <w:szCs w:val="26"/>
        </w:rPr>
        <w:t xml:space="preserve">The </w:t>
      </w:r>
      <w:r w:rsidR="007F30A1" w:rsidRPr="0093480E">
        <w:rPr>
          <w:rFonts w:ascii="Calibri-Bold" w:hAnsi="Calibri-Bold" w:cs="Calibri-Bold"/>
          <w:sz w:val="26"/>
          <w:szCs w:val="26"/>
        </w:rPr>
        <w:t>re</w:t>
      </w:r>
      <w:r w:rsidR="00DB73C9" w:rsidRPr="0093480E">
        <w:rPr>
          <w:rFonts w:ascii="Calibri-Bold" w:hAnsi="Calibri-Bold" w:cs="Calibri-Bold"/>
          <w:sz w:val="26"/>
          <w:szCs w:val="26"/>
        </w:rPr>
        <w:t xml:space="preserve">presentative from Great Western Railway, Kevin King, scheduled to present </w:t>
      </w:r>
      <w:r w:rsidR="00DB73C9" w:rsidRPr="00DB73C9">
        <w:rPr>
          <w:rFonts w:ascii="Calibri-Bold" w:hAnsi="Calibri-Bold" w:cs="Calibri-Bold"/>
          <w:sz w:val="26"/>
          <w:szCs w:val="26"/>
        </w:rPr>
        <w:t xml:space="preserve">on the Newbury Station development </w:t>
      </w:r>
      <w:r w:rsidR="00286515">
        <w:rPr>
          <w:rFonts w:ascii="Calibri-Bold" w:hAnsi="Calibri-Bold" w:cs="Calibri-Bold"/>
          <w:sz w:val="26"/>
          <w:szCs w:val="26"/>
        </w:rPr>
        <w:t xml:space="preserve">as item </w:t>
      </w:r>
      <w:r w:rsidR="00140173">
        <w:rPr>
          <w:rFonts w:ascii="Calibri-Bold" w:hAnsi="Calibri-Bold" w:cs="Calibri-Bold"/>
          <w:sz w:val="26"/>
          <w:szCs w:val="26"/>
        </w:rPr>
        <w:t>8</w:t>
      </w:r>
      <w:r w:rsidR="00DB73C9" w:rsidRPr="00DB73C9">
        <w:rPr>
          <w:rFonts w:ascii="Calibri-Bold" w:hAnsi="Calibri-Bold" w:cs="Calibri-Bold"/>
          <w:sz w:val="26"/>
          <w:szCs w:val="26"/>
        </w:rPr>
        <w:t xml:space="preserve">, has been called away for operational duties and is no longer available to speak. We are </w:t>
      </w:r>
      <w:r w:rsidR="00E74F3B">
        <w:rPr>
          <w:rFonts w:ascii="Calibri-Bold" w:hAnsi="Calibri-Bold" w:cs="Calibri-Bold"/>
          <w:sz w:val="26"/>
          <w:szCs w:val="26"/>
        </w:rPr>
        <w:t xml:space="preserve">currently </w:t>
      </w:r>
      <w:r w:rsidR="00DB73C9" w:rsidRPr="00DB73C9">
        <w:rPr>
          <w:rFonts w:ascii="Calibri-Bold" w:hAnsi="Calibri-Bold" w:cs="Calibri-Bold"/>
          <w:sz w:val="26"/>
          <w:szCs w:val="26"/>
        </w:rPr>
        <w:t>looking to rebook this presentation.</w:t>
      </w:r>
    </w:p>
    <w:p w14:paraId="351477B9" w14:textId="7BFF0447" w:rsidR="004A5DCC" w:rsidRPr="00DB73C9" w:rsidRDefault="004C4A5C" w:rsidP="00F20358">
      <w:pPr>
        <w:ind w:left="2160" w:hanging="720"/>
        <w:contextualSpacing/>
        <w:rPr>
          <w:rFonts w:ascii="Calibri-Bold" w:hAnsi="Calibri-Bold" w:cs="Calibri-Bold"/>
          <w:sz w:val="26"/>
          <w:szCs w:val="26"/>
        </w:rPr>
      </w:pPr>
      <w:r>
        <w:rPr>
          <w:rFonts w:ascii="Calibri-Bold" w:hAnsi="Calibri-Bold" w:cs="Calibri-Bold"/>
          <w:sz w:val="26"/>
          <w:szCs w:val="26"/>
        </w:rPr>
        <w:t>B)</w:t>
      </w:r>
      <w:r>
        <w:rPr>
          <w:rFonts w:ascii="Calibri-Bold" w:hAnsi="Calibri-Bold" w:cs="Calibri-Bold"/>
          <w:sz w:val="26"/>
          <w:szCs w:val="26"/>
        </w:rPr>
        <w:tab/>
      </w:r>
      <w:r w:rsidR="00F20358" w:rsidRPr="00F20358">
        <w:rPr>
          <w:rFonts w:ascii="Calibri-Bold" w:hAnsi="Calibri-Bold" w:cs="Calibri-Bold"/>
          <w:sz w:val="26"/>
          <w:szCs w:val="26"/>
        </w:rPr>
        <w:t>On the NTC bid to WBC for active travel wayfinding signage, the Council has</w:t>
      </w:r>
      <w:r w:rsidR="00F20358">
        <w:rPr>
          <w:rFonts w:ascii="Calibri-Bold" w:hAnsi="Calibri-Bold" w:cs="Calibri-Bold"/>
          <w:sz w:val="26"/>
          <w:szCs w:val="26"/>
        </w:rPr>
        <w:t xml:space="preserve"> not yet received </w:t>
      </w:r>
      <w:r w:rsidR="00C333F1">
        <w:rPr>
          <w:rFonts w:ascii="Calibri-Bold" w:hAnsi="Calibri-Bold" w:cs="Calibri-Bold"/>
          <w:sz w:val="26"/>
          <w:szCs w:val="26"/>
        </w:rPr>
        <w:t xml:space="preserve">the </w:t>
      </w:r>
      <w:r w:rsidR="00F20358">
        <w:rPr>
          <w:rFonts w:ascii="Calibri-Bold" w:hAnsi="Calibri-Bold" w:cs="Calibri-Bold"/>
          <w:sz w:val="26"/>
          <w:szCs w:val="26"/>
        </w:rPr>
        <w:t>suggested</w:t>
      </w:r>
      <w:r w:rsidR="00F20358" w:rsidRPr="00F20358">
        <w:rPr>
          <w:rFonts w:ascii="Calibri-Bold" w:hAnsi="Calibri-Bold" w:cs="Calibri-Bold"/>
          <w:sz w:val="26"/>
          <w:szCs w:val="26"/>
        </w:rPr>
        <w:t xml:space="preserve"> initial sign placement </w:t>
      </w:r>
      <w:r w:rsidR="00C333F1">
        <w:rPr>
          <w:rFonts w:ascii="Calibri-Bold" w:hAnsi="Calibri-Bold" w:cs="Calibri-Bold"/>
          <w:sz w:val="26"/>
          <w:szCs w:val="26"/>
        </w:rPr>
        <w:t xml:space="preserve">along the </w:t>
      </w:r>
      <w:r w:rsidR="00F20358" w:rsidRPr="00F20358">
        <w:rPr>
          <w:rFonts w:ascii="Calibri-Bold" w:hAnsi="Calibri-Bold" w:cs="Calibri-Bold"/>
          <w:sz w:val="26"/>
          <w:szCs w:val="26"/>
        </w:rPr>
        <w:t xml:space="preserve">North Newbury to the Town Centre </w:t>
      </w:r>
      <w:r w:rsidR="00C333F1">
        <w:rPr>
          <w:rFonts w:ascii="Calibri-Bold" w:hAnsi="Calibri-Bold" w:cs="Calibri-Bold"/>
          <w:sz w:val="26"/>
          <w:szCs w:val="26"/>
        </w:rPr>
        <w:t xml:space="preserve">route </w:t>
      </w:r>
      <w:r w:rsidR="00F20358" w:rsidRPr="00F20358">
        <w:rPr>
          <w:rFonts w:ascii="Calibri-Bold" w:hAnsi="Calibri-Bold" w:cs="Calibri-Bold"/>
          <w:sz w:val="26"/>
          <w:szCs w:val="26"/>
        </w:rPr>
        <w:t>(Corridor 6 in the WBC Local Cycling Walking Infrastructure Plan)</w:t>
      </w:r>
      <w:r w:rsidR="00F20358">
        <w:rPr>
          <w:rFonts w:ascii="Calibri-Bold" w:hAnsi="Calibri-Bold" w:cs="Calibri-Bold"/>
          <w:sz w:val="26"/>
          <w:szCs w:val="26"/>
        </w:rPr>
        <w:t xml:space="preserve"> from SPOKES</w:t>
      </w:r>
      <w:r w:rsidR="00F20358" w:rsidRPr="00F20358">
        <w:rPr>
          <w:rFonts w:ascii="Calibri-Bold" w:hAnsi="Calibri-Bold" w:cs="Calibri-Bold"/>
          <w:sz w:val="26"/>
          <w:szCs w:val="26"/>
        </w:rPr>
        <w:t xml:space="preserve">. </w:t>
      </w:r>
      <w:r w:rsidR="00F20358">
        <w:rPr>
          <w:rFonts w:ascii="Calibri-Bold" w:hAnsi="Calibri-Bold" w:cs="Calibri-Bold"/>
          <w:sz w:val="26"/>
          <w:szCs w:val="26"/>
        </w:rPr>
        <w:t xml:space="preserve">However, </w:t>
      </w:r>
      <w:r w:rsidR="00856900">
        <w:rPr>
          <w:rFonts w:ascii="Calibri-Bold" w:hAnsi="Calibri-Bold" w:cs="Calibri-Bold"/>
          <w:sz w:val="26"/>
          <w:szCs w:val="26"/>
        </w:rPr>
        <w:t xml:space="preserve">the DSO will contact </w:t>
      </w:r>
      <w:r w:rsidR="00085433">
        <w:rPr>
          <w:rFonts w:ascii="Calibri-Bold" w:hAnsi="Calibri-Bold" w:cs="Calibri-Bold"/>
          <w:sz w:val="26"/>
          <w:szCs w:val="26"/>
        </w:rPr>
        <w:t>Councillor Tony Vickers</w:t>
      </w:r>
      <w:r w:rsidR="00856900">
        <w:rPr>
          <w:rFonts w:ascii="Calibri-Bold" w:hAnsi="Calibri-Bold" w:cs="Calibri-Bold"/>
          <w:sz w:val="26"/>
          <w:szCs w:val="26"/>
        </w:rPr>
        <w:t xml:space="preserve">, also a member of SPOKES, to look to progress this. </w:t>
      </w:r>
      <w:r w:rsidR="004A5DCC">
        <w:rPr>
          <w:rFonts w:ascii="Calibri-Bold" w:hAnsi="Calibri-Bold" w:cs="Calibri-Bold"/>
          <w:sz w:val="26"/>
          <w:szCs w:val="26"/>
        </w:rPr>
        <w:t xml:space="preserve"> </w:t>
      </w:r>
    </w:p>
    <w:p w14:paraId="4DC513C1" w14:textId="77777777" w:rsidR="00DB73C9" w:rsidRPr="000E11A4" w:rsidRDefault="00DB73C9" w:rsidP="008A360A">
      <w:pPr>
        <w:contextualSpacing/>
        <w:rPr>
          <w:rFonts w:ascii="Calibri-Bold" w:hAnsi="Calibri-Bold" w:cs="Calibri-Bold"/>
          <w:sz w:val="26"/>
          <w:szCs w:val="26"/>
        </w:rPr>
      </w:pPr>
    </w:p>
    <w:p w14:paraId="4372D146" w14:textId="77777777" w:rsidR="000E11A4" w:rsidRPr="000E11A4" w:rsidRDefault="00D445BE" w:rsidP="000E11A4">
      <w:pPr>
        <w:ind w:left="720" w:hanging="720"/>
        <w:contextualSpacing/>
        <w:rPr>
          <w:rFonts w:ascii="Calibri" w:hAnsi="Calibri" w:cs="Calibri"/>
          <w:bCs/>
          <w:snapToGrid w:val="0"/>
          <w:sz w:val="26"/>
          <w:szCs w:val="26"/>
        </w:rPr>
      </w:pPr>
      <w:r w:rsidRPr="000E11A4">
        <w:rPr>
          <w:rFonts w:ascii="Calibri" w:hAnsi="Calibri" w:cs="Calibri"/>
          <w:b/>
          <w:snapToGrid w:val="0"/>
          <w:sz w:val="26"/>
          <w:szCs w:val="26"/>
        </w:rPr>
        <w:t>137</w:t>
      </w:r>
      <w:r w:rsidR="00EC296D" w:rsidRPr="000E11A4">
        <w:rPr>
          <w:rFonts w:ascii="Calibri" w:hAnsi="Calibri" w:cs="Calibri"/>
          <w:b/>
          <w:snapToGrid w:val="0"/>
          <w:sz w:val="26"/>
          <w:szCs w:val="26"/>
        </w:rPr>
        <w:t>.</w:t>
      </w:r>
      <w:r w:rsidR="00EC296D" w:rsidRPr="000E11A4">
        <w:rPr>
          <w:rFonts w:ascii="Calibri" w:hAnsi="Calibri" w:cs="Calibri"/>
          <w:b/>
          <w:snapToGrid w:val="0"/>
          <w:sz w:val="26"/>
          <w:szCs w:val="26"/>
        </w:rPr>
        <w:tab/>
      </w:r>
      <w:r w:rsidR="00E4795F" w:rsidRPr="000E11A4">
        <w:rPr>
          <w:rFonts w:ascii="Calibri" w:hAnsi="Calibri" w:cs="Calibri"/>
          <w:b/>
          <w:snapToGrid w:val="0"/>
          <w:sz w:val="26"/>
          <w:szCs w:val="26"/>
        </w:rPr>
        <w:t xml:space="preserve">Questions and Petitions from Members of the Public </w:t>
      </w:r>
      <w:r w:rsidR="00E4795F" w:rsidRPr="000E11A4">
        <w:rPr>
          <w:rFonts w:ascii="Calibri" w:hAnsi="Calibri" w:cs="Calibri"/>
          <w:b/>
          <w:snapToGrid w:val="0"/>
          <w:sz w:val="26"/>
          <w:szCs w:val="26"/>
        </w:rPr>
        <w:br/>
      </w:r>
      <w:r w:rsidR="000E11A4" w:rsidRPr="000E11A4">
        <w:rPr>
          <w:rFonts w:ascii="Calibri" w:hAnsi="Calibri" w:cs="Calibri"/>
          <w:bCs/>
          <w:snapToGrid w:val="0"/>
          <w:sz w:val="26"/>
          <w:szCs w:val="26"/>
        </w:rPr>
        <w:t>Question received from Alan Pearce:</w:t>
      </w:r>
    </w:p>
    <w:p w14:paraId="26D3429F" w14:textId="77777777" w:rsidR="000E11A4" w:rsidRPr="000E11A4" w:rsidRDefault="000E11A4" w:rsidP="000E11A4">
      <w:pPr>
        <w:ind w:left="720"/>
        <w:rPr>
          <w:rFonts w:ascii="Calibri" w:hAnsi="Calibri" w:cs="Calibri"/>
          <w:bCs/>
          <w:i/>
          <w:iCs/>
          <w:snapToGrid w:val="0"/>
          <w:sz w:val="26"/>
          <w:szCs w:val="26"/>
        </w:rPr>
      </w:pPr>
      <w:r w:rsidRPr="000E11A4">
        <w:rPr>
          <w:rFonts w:ascii="Calibri" w:hAnsi="Calibri" w:cs="Calibri"/>
          <w:bCs/>
          <w:i/>
          <w:iCs/>
          <w:snapToGrid w:val="0"/>
          <w:sz w:val="26"/>
          <w:szCs w:val="26"/>
        </w:rPr>
        <w:t>“Please would the Committee consider writing to West Berkshire Council (WBC) asking them to confirm they will not award the contract to build the Monks Lane Sports Hub until both Sport England (SE) and WBC as the Local planning authority (LPA) have reviewed the planning application in there statutory planning roles to ensure the Sport Hub will qualify as a legal replacement or as part of a legal replacement strategy when replacing the current Faraday Road Football Ground?</w:t>
      </w:r>
    </w:p>
    <w:p w14:paraId="11AF9F96" w14:textId="77777777" w:rsidR="000E11A4" w:rsidRPr="000E11A4" w:rsidRDefault="000E11A4" w:rsidP="000E11A4">
      <w:pPr>
        <w:ind w:left="720"/>
        <w:rPr>
          <w:rFonts w:ascii="Calibri" w:hAnsi="Calibri" w:cs="Calibri"/>
          <w:bCs/>
          <w:i/>
          <w:iCs/>
          <w:snapToGrid w:val="0"/>
          <w:sz w:val="26"/>
          <w:szCs w:val="26"/>
        </w:rPr>
      </w:pPr>
      <w:r w:rsidRPr="000E11A4">
        <w:rPr>
          <w:rFonts w:ascii="Calibri" w:hAnsi="Calibri" w:cs="Calibri"/>
          <w:bCs/>
          <w:i/>
          <w:iCs/>
          <w:snapToGrid w:val="0"/>
          <w:sz w:val="26"/>
          <w:szCs w:val="26"/>
        </w:rPr>
        <w:t xml:space="preserve">The reason and for clarification, the Sport Hub planning application was not submitted as a replacement or as part of a replacement strategy, and Sports England have now confirmed on the 14th of December their statuary consultation response contained an assessment for a standalone proposal, </w:t>
      </w:r>
      <w:r w:rsidRPr="000E11A4">
        <w:rPr>
          <w:rFonts w:ascii="Calibri" w:hAnsi="Calibri" w:cs="Calibri"/>
          <w:b/>
          <w:bCs/>
          <w:i/>
          <w:iCs/>
          <w:snapToGrid w:val="0"/>
          <w:sz w:val="26"/>
          <w:szCs w:val="26"/>
          <w:u w:val="single"/>
        </w:rPr>
        <w:t>not</w:t>
      </w:r>
      <w:r w:rsidRPr="000E11A4">
        <w:rPr>
          <w:rFonts w:ascii="Calibri" w:hAnsi="Calibri" w:cs="Calibri"/>
          <w:bCs/>
          <w:i/>
          <w:iCs/>
          <w:snapToGrid w:val="0"/>
          <w:sz w:val="26"/>
          <w:szCs w:val="26"/>
        </w:rPr>
        <w:t xml:space="preserve"> a replacement ground. The proposed development was not a replacement and Sport England did not object on those grounds.</w:t>
      </w:r>
    </w:p>
    <w:p w14:paraId="1989FE75" w14:textId="77777777" w:rsidR="000E11A4" w:rsidRPr="000E11A4" w:rsidRDefault="000E11A4" w:rsidP="000E11A4">
      <w:pPr>
        <w:ind w:left="720"/>
        <w:rPr>
          <w:rFonts w:ascii="Calibri" w:hAnsi="Calibri" w:cs="Calibri"/>
          <w:bCs/>
          <w:i/>
          <w:iCs/>
          <w:snapToGrid w:val="0"/>
          <w:sz w:val="26"/>
          <w:szCs w:val="26"/>
        </w:rPr>
      </w:pPr>
      <w:r w:rsidRPr="000E11A4">
        <w:rPr>
          <w:rFonts w:ascii="Calibri" w:hAnsi="Calibri" w:cs="Calibri"/>
          <w:bCs/>
          <w:i/>
          <w:iCs/>
          <w:snapToGrid w:val="0"/>
          <w:sz w:val="26"/>
          <w:szCs w:val="26"/>
        </w:rPr>
        <w:t xml:space="preserve">The Sports Hub was not submitted as a replacement ground, and WBC as the LPA have </w:t>
      </w:r>
      <w:r w:rsidRPr="000E11A4">
        <w:rPr>
          <w:rFonts w:ascii="Calibri" w:hAnsi="Calibri" w:cs="Calibri"/>
          <w:b/>
          <w:bCs/>
          <w:i/>
          <w:iCs/>
          <w:snapToGrid w:val="0"/>
          <w:sz w:val="26"/>
          <w:szCs w:val="26"/>
          <w:u w:val="single"/>
        </w:rPr>
        <w:t>not</w:t>
      </w:r>
      <w:r w:rsidRPr="000E11A4">
        <w:rPr>
          <w:rFonts w:ascii="Calibri" w:hAnsi="Calibri" w:cs="Calibri"/>
          <w:bCs/>
          <w:i/>
          <w:iCs/>
          <w:snapToGrid w:val="0"/>
          <w:sz w:val="26"/>
          <w:szCs w:val="26"/>
        </w:rPr>
        <w:t xml:space="preserve"> assessed the planning application as a replacement or as part of a replacement strategy for Faraday Road. </w:t>
      </w:r>
    </w:p>
    <w:p w14:paraId="5DF3947C" w14:textId="77777777" w:rsidR="000E11A4" w:rsidRPr="000E11A4" w:rsidRDefault="000E11A4" w:rsidP="000E11A4">
      <w:pPr>
        <w:ind w:left="720"/>
        <w:rPr>
          <w:rFonts w:ascii="Calibri" w:hAnsi="Calibri" w:cs="Calibri"/>
          <w:bCs/>
          <w:i/>
          <w:iCs/>
          <w:snapToGrid w:val="0"/>
          <w:sz w:val="26"/>
          <w:szCs w:val="26"/>
        </w:rPr>
      </w:pPr>
      <w:r w:rsidRPr="000E11A4">
        <w:rPr>
          <w:rFonts w:ascii="Calibri" w:hAnsi="Calibri" w:cs="Calibri"/>
          <w:bCs/>
          <w:i/>
          <w:iCs/>
          <w:snapToGrid w:val="0"/>
          <w:sz w:val="26"/>
          <w:szCs w:val="26"/>
        </w:rPr>
        <w:lastRenderedPageBreak/>
        <w:t xml:space="preserve">Councillor </w:t>
      </w:r>
      <w:proofErr w:type="spellStart"/>
      <w:r w:rsidRPr="000E11A4">
        <w:rPr>
          <w:rFonts w:ascii="Calibri" w:hAnsi="Calibri" w:cs="Calibri"/>
          <w:bCs/>
          <w:i/>
          <w:iCs/>
          <w:snapToGrid w:val="0"/>
          <w:sz w:val="26"/>
          <w:szCs w:val="26"/>
        </w:rPr>
        <w:t>Woollaston</w:t>
      </w:r>
      <w:proofErr w:type="spellEnd"/>
      <w:r w:rsidRPr="000E11A4">
        <w:rPr>
          <w:rFonts w:ascii="Calibri" w:hAnsi="Calibri" w:cs="Calibri"/>
          <w:bCs/>
          <w:i/>
          <w:iCs/>
          <w:snapToGrid w:val="0"/>
          <w:sz w:val="26"/>
          <w:szCs w:val="26"/>
        </w:rPr>
        <w:t xml:space="preserve"> confirmed at the Executive meeting on the 16th of December 2021 in his answer to public question Item (6) 7, Clarification/supplementary question, Am I right in saying that Monks Lane is not a replacement but may be used in the future for a replacement or part of a replacement strategy. Is that right? His answer "It is certainly part of a replacement strategy".</w:t>
      </w:r>
    </w:p>
    <w:p w14:paraId="64944BE9" w14:textId="77777777" w:rsidR="000E11A4" w:rsidRPr="000E11A4" w:rsidRDefault="000E11A4" w:rsidP="000E11A4">
      <w:pPr>
        <w:ind w:left="720"/>
        <w:rPr>
          <w:rFonts w:ascii="Calibri" w:hAnsi="Calibri" w:cs="Calibri"/>
          <w:bCs/>
          <w:i/>
          <w:iCs/>
          <w:snapToGrid w:val="0"/>
          <w:sz w:val="26"/>
          <w:szCs w:val="26"/>
        </w:rPr>
      </w:pPr>
      <w:r w:rsidRPr="000E11A4">
        <w:rPr>
          <w:rFonts w:ascii="Calibri" w:hAnsi="Calibri" w:cs="Calibri"/>
          <w:bCs/>
          <w:i/>
          <w:iCs/>
          <w:snapToGrid w:val="0"/>
          <w:sz w:val="26"/>
          <w:szCs w:val="26"/>
        </w:rPr>
        <w:t>In my opinion, it is clear due to scale, the Sports hub will not meet planning policy to qualify as a legal replacement or as part of a legal replacement strategy. and WBC as a landowner did not submit the planning application as a replacement ground attempting to abuse the planning process.”</w:t>
      </w:r>
    </w:p>
    <w:p w14:paraId="283114F2" w14:textId="77777777" w:rsidR="000E11A4" w:rsidRPr="000E11A4" w:rsidRDefault="000E11A4" w:rsidP="000E11A4">
      <w:pPr>
        <w:ind w:left="720" w:hanging="720"/>
        <w:contextualSpacing/>
        <w:rPr>
          <w:rFonts w:ascii="Calibri" w:hAnsi="Calibri" w:cs="Calibri"/>
          <w:bCs/>
          <w:snapToGrid w:val="0"/>
          <w:sz w:val="26"/>
          <w:szCs w:val="26"/>
        </w:rPr>
      </w:pPr>
    </w:p>
    <w:p w14:paraId="7DFD3F95" w14:textId="77777777" w:rsidR="000E11A4" w:rsidRPr="000E11A4" w:rsidRDefault="000E11A4" w:rsidP="000E11A4">
      <w:pPr>
        <w:ind w:left="720"/>
        <w:contextualSpacing/>
        <w:rPr>
          <w:rFonts w:ascii="Calibri" w:hAnsi="Calibri" w:cs="Calibri"/>
          <w:bCs/>
          <w:snapToGrid w:val="0"/>
          <w:sz w:val="26"/>
          <w:szCs w:val="26"/>
        </w:rPr>
      </w:pPr>
      <w:r w:rsidRPr="000E11A4">
        <w:rPr>
          <w:rFonts w:ascii="Calibri" w:hAnsi="Calibri" w:cs="Calibri"/>
          <w:bCs/>
          <w:snapToGrid w:val="0"/>
          <w:sz w:val="26"/>
          <w:szCs w:val="26"/>
        </w:rPr>
        <w:t>Response from the Chairperson:</w:t>
      </w:r>
    </w:p>
    <w:p w14:paraId="777D35C1" w14:textId="027C617D" w:rsidR="000E11A4" w:rsidRPr="000E11A4" w:rsidRDefault="000E11A4" w:rsidP="000E11A4">
      <w:pPr>
        <w:ind w:left="720"/>
        <w:contextualSpacing/>
        <w:rPr>
          <w:rFonts w:ascii="Calibri" w:hAnsi="Calibri" w:cs="Calibri"/>
          <w:bCs/>
          <w:snapToGrid w:val="0"/>
          <w:sz w:val="26"/>
          <w:szCs w:val="26"/>
        </w:rPr>
      </w:pPr>
      <w:r w:rsidRPr="000E11A4">
        <w:rPr>
          <w:rFonts w:ascii="Calibri" w:hAnsi="Calibri" w:cs="Calibri"/>
          <w:bCs/>
          <w:snapToGrid w:val="0"/>
          <w:sz w:val="26"/>
          <w:szCs w:val="26"/>
        </w:rPr>
        <w:t>“Thank you for this question. This Committee has a standing item on the Newbury Community Football Ground</w:t>
      </w:r>
      <w:r w:rsidR="001140F5">
        <w:rPr>
          <w:rFonts w:ascii="Calibri" w:hAnsi="Calibri" w:cs="Calibri"/>
          <w:bCs/>
          <w:snapToGrid w:val="0"/>
          <w:sz w:val="26"/>
          <w:szCs w:val="26"/>
        </w:rPr>
        <w:t xml:space="preserve">. </w:t>
      </w:r>
      <w:r w:rsidR="00E300AB">
        <w:rPr>
          <w:rFonts w:ascii="Calibri" w:hAnsi="Calibri" w:cs="Calibri"/>
          <w:bCs/>
          <w:snapToGrid w:val="0"/>
          <w:sz w:val="26"/>
          <w:szCs w:val="26"/>
        </w:rPr>
        <w:t>D</w:t>
      </w:r>
      <w:r w:rsidRPr="000E11A4">
        <w:rPr>
          <w:rFonts w:ascii="Calibri" w:hAnsi="Calibri" w:cs="Calibri"/>
          <w:bCs/>
          <w:snapToGrid w:val="0"/>
          <w:sz w:val="26"/>
          <w:szCs w:val="26"/>
        </w:rPr>
        <w:t xml:space="preserve">uring that standing item, the Committee will discuss this proposal as well as a similar item prepared by Councillor Vaughan Miller.  </w:t>
      </w:r>
    </w:p>
    <w:p w14:paraId="19842C6B" w14:textId="77777777" w:rsidR="000E11A4" w:rsidRDefault="000E11A4" w:rsidP="000E11A4">
      <w:pPr>
        <w:ind w:left="720" w:hanging="720"/>
        <w:contextualSpacing/>
        <w:rPr>
          <w:rFonts w:ascii="Calibri" w:hAnsi="Calibri" w:cs="Calibri"/>
          <w:bCs/>
          <w:snapToGrid w:val="0"/>
          <w:sz w:val="26"/>
          <w:szCs w:val="26"/>
        </w:rPr>
      </w:pPr>
    </w:p>
    <w:p w14:paraId="04CA376A" w14:textId="77777777" w:rsidR="00ED0AAE" w:rsidRPr="000E11A4" w:rsidRDefault="00ED0AAE" w:rsidP="000E11A4">
      <w:pPr>
        <w:ind w:left="720" w:hanging="720"/>
        <w:contextualSpacing/>
        <w:rPr>
          <w:rFonts w:ascii="Calibri" w:hAnsi="Calibri" w:cs="Calibri"/>
          <w:bCs/>
          <w:snapToGrid w:val="0"/>
          <w:sz w:val="26"/>
          <w:szCs w:val="26"/>
        </w:rPr>
      </w:pPr>
    </w:p>
    <w:p w14:paraId="7EA8CFB9" w14:textId="77777777" w:rsidR="000E11A4" w:rsidRPr="000E11A4" w:rsidRDefault="000E11A4" w:rsidP="000E11A4">
      <w:pPr>
        <w:ind w:left="720"/>
        <w:contextualSpacing/>
        <w:rPr>
          <w:rFonts w:ascii="Calibri" w:hAnsi="Calibri" w:cs="Calibri"/>
          <w:bCs/>
          <w:snapToGrid w:val="0"/>
          <w:sz w:val="26"/>
          <w:szCs w:val="26"/>
        </w:rPr>
      </w:pPr>
      <w:r w:rsidRPr="000E11A4">
        <w:rPr>
          <w:rFonts w:ascii="Calibri" w:hAnsi="Calibri" w:cs="Calibri"/>
          <w:bCs/>
          <w:snapToGrid w:val="0"/>
          <w:sz w:val="26"/>
          <w:szCs w:val="26"/>
        </w:rPr>
        <w:t>Question received from Alan Pearce:</w:t>
      </w:r>
    </w:p>
    <w:p w14:paraId="2D35D7A8" w14:textId="77777777" w:rsidR="000E11A4" w:rsidRPr="000E11A4" w:rsidRDefault="000E11A4" w:rsidP="000E11A4">
      <w:pPr>
        <w:ind w:left="720"/>
        <w:contextualSpacing/>
        <w:rPr>
          <w:rFonts w:ascii="Calibri" w:hAnsi="Calibri" w:cs="Calibri"/>
          <w:bCs/>
          <w:i/>
          <w:iCs/>
          <w:snapToGrid w:val="0"/>
          <w:sz w:val="26"/>
          <w:szCs w:val="26"/>
        </w:rPr>
      </w:pPr>
      <w:r w:rsidRPr="000E11A4">
        <w:rPr>
          <w:rFonts w:ascii="Calibri" w:hAnsi="Calibri" w:cs="Calibri"/>
          <w:bCs/>
          <w:i/>
          <w:iCs/>
          <w:snapToGrid w:val="0"/>
          <w:sz w:val="26"/>
          <w:szCs w:val="26"/>
        </w:rPr>
        <w:t>“Please would the council give a detailed explanation, why it is necessary to exclude the press and public from Item 15. Newbury's Neighbourhood Development Plan, “To resolve to approve, if relevant, a volunteer for the NDP Steering Group”.”</w:t>
      </w:r>
    </w:p>
    <w:p w14:paraId="059F0DCB" w14:textId="77777777" w:rsidR="000E11A4" w:rsidRPr="000E11A4" w:rsidRDefault="000E11A4" w:rsidP="000E11A4">
      <w:pPr>
        <w:ind w:left="720" w:hanging="720"/>
        <w:contextualSpacing/>
        <w:rPr>
          <w:rFonts w:ascii="Calibri" w:hAnsi="Calibri" w:cs="Calibri"/>
          <w:bCs/>
          <w:snapToGrid w:val="0"/>
          <w:sz w:val="26"/>
          <w:szCs w:val="26"/>
        </w:rPr>
      </w:pPr>
    </w:p>
    <w:p w14:paraId="41E0DC58" w14:textId="77777777" w:rsidR="000E11A4" w:rsidRPr="000E11A4" w:rsidRDefault="000E11A4" w:rsidP="000E11A4">
      <w:pPr>
        <w:ind w:left="720"/>
        <w:contextualSpacing/>
        <w:rPr>
          <w:rFonts w:ascii="Calibri" w:hAnsi="Calibri" w:cs="Calibri"/>
          <w:bCs/>
          <w:snapToGrid w:val="0"/>
          <w:sz w:val="26"/>
          <w:szCs w:val="26"/>
        </w:rPr>
      </w:pPr>
      <w:r w:rsidRPr="000E11A4">
        <w:rPr>
          <w:rFonts w:ascii="Calibri" w:hAnsi="Calibri" w:cs="Calibri"/>
          <w:bCs/>
          <w:snapToGrid w:val="0"/>
          <w:sz w:val="26"/>
          <w:szCs w:val="26"/>
        </w:rPr>
        <w:t>Response from the Chairperson:</w:t>
      </w:r>
    </w:p>
    <w:p w14:paraId="1D5A6EB3" w14:textId="0DD0E6B6" w:rsidR="00376675" w:rsidRDefault="000E11A4" w:rsidP="000E11A4">
      <w:pPr>
        <w:ind w:left="720"/>
        <w:rPr>
          <w:rFonts w:ascii="Calibri" w:hAnsi="Calibri" w:cs="Calibri"/>
          <w:bCs/>
          <w:snapToGrid w:val="0"/>
          <w:sz w:val="26"/>
          <w:szCs w:val="26"/>
        </w:rPr>
      </w:pPr>
      <w:r w:rsidRPr="000E11A4">
        <w:rPr>
          <w:rFonts w:ascii="Calibri" w:hAnsi="Calibri" w:cs="Calibri"/>
          <w:bCs/>
          <w:snapToGrid w:val="0"/>
          <w:sz w:val="26"/>
          <w:szCs w:val="26"/>
        </w:rPr>
        <w:t xml:space="preserve">“As the Council will be discussing in detail each individual volunteer’s CV during this item, and if relevant selecting one to become a member of the NDP Steering Group, we believe that a public discussion of these CV’s would be prejudicial to the public interest by reason of the confidential and personal nature of the business to be transacted. </w:t>
      </w:r>
      <w:r w:rsidR="00376675">
        <w:rPr>
          <w:rFonts w:ascii="Calibri" w:hAnsi="Calibri" w:cs="Calibri"/>
          <w:bCs/>
          <w:snapToGrid w:val="0"/>
          <w:sz w:val="26"/>
          <w:szCs w:val="26"/>
        </w:rPr>
        <w:t xml:space="preserve">This exclusion is provided for in the </w:t>
      </w:r>
      <w:hyperlink r:id="rId11" w:history="1">
        <w:r w:rsidR="000A53FC" w:rsidRPr="000A53FC">
          <w:rPr>
            <w:rStyle w:val="Hyperlink"/>
            <w:rFonts w:ascii="Calibri" w:hAnsi="Calibri" w:cs="Calibri"/>
            <w:bCs/>
            <w:snapToGrid w:val="0"/>
            <w:sz w:val="26"/>
            <w:szCs w:val="26"/>
          </w:rPr>
          <w:t>Public Bodies (Admission to Meetings) Act 1960</w:t>
        </w:r>
      </w:hyperlink>
      <w:r w:rsidR="00682D12">
        <w:rPr>
          <w:rFonts w:ascii="Calibri" w:hAnsi="Calibri" w:cs="Calibri"/>
          <w:bCs/>
          <w:snapToGrid w:val="0"/>
          <w:sz w:val="26"/>
          <w:szCs w:val="26"/>
        </w:rPr>
        <w:t>:</w:t>
      </w:r>
    </w:p>
    <w:p w14:paraId="6C7F59A3" w14:textId="30BE3081" w:rsidR="00CB75ED" w:rsidRPr="000E11A4" w:rsidRDefault="00CB75ED" w:rsidP="00CB75ED">
      <w:pPr>
        <w:ind w:left="1440"/>
        <w:rPr>
          <w:rFonts w:ascii="Calibri" w:hAnsi="Calibri" w:cs="Calibri"/>
          <w:bCs/>
          <w:snapToGrid w:val="0"/>
          <w:sz w:val="26"/>
          <w:szCs w:val="26"/>
        </w:rPr>
      </w:pPr>
      <w:r>
        <w:rPr>
          <w:rFonts w:ascii="Calibri" w:hAnsi="Calibri" w:cs="Calibri"/>
          <w:bCs/>
          <w:snapToGrid w:val="0"/>
          <w:sz w:val="26"/>
          <w:szCs w:val="26"/>
        </w:rPr>
        <w:t>“</w:t>
      </w:r>
      <w:r w:rsidRPr="00E229CD">
        <w:rPr>
          <w:rFonts w:ascii="Calibri" w:hAnsi="Calibri" w:cs="Calibri"/>
          <w:bCs/>
          <w:snapToGrid w:val="0"/>
          <w:sz w:val="26"/>
          <w:szCs w:val="26"/>
        </w:rPr>
        <w:t>[</w:t>
      </w:r>
      <w:r w:rsidRPr="00E229CD">
        <w:rPr>
          <w:rFonts w:ascii="Calibri" w:hAnsi="Calibri" w:cs="Calibri"/>
          <w:bCs/>
          <w:snapToGrid w:val="0"/>
          <w:sz w:val="26"/>
          <w:szCs w:val="26"/>
          <w:vertAlign w:val="superscript"/>
        </w:rPr>
        <w:t>F4</w:t>
      </w:r>
      <w:r>
        <w:rPr>
          <w:rFonts w:ascii="Calibri" w:hAnsi="Calibri" w:cs="Calibri"/>
          <w:bCs/>
          <w:snapToGrid w:val="0"/>
          <w:sz w:val="26"/>
          <w:szCs w:val="26"/>
        </w:rPr>
        <w:t xml:space="preserve"> </w:t>
      </w:r>
      <w:r w:rsidRPr="00E229CD">
        <w:rPr>
          <w:rFonts w:ascii="Calibri" w:hAnsi="Calibri" w:cs="Calibri"/>
          <w:bCs/>
          <w:snapToGrid w:val="0"/>
          <w:sz w:val="26"/>
          <w:szCs w:val="26"/>
        </w:rPr>
        <w:t>Where a meeting is open to the public, a body may, by resolution exclude the public</w:t>
      </w:r>
      <w:r>
        <w:rPr>
          <w:rFonts w:ascii="Calibri" w:hAnsi="Calibri" w:cs="Calibri"/>
          <w:bCs/>
          <w:snapToGrid w:val="0"/>
          <w:sz w:val="26"/>
          <w:szCs w:val="26"/>
        </w:rPr>
        <w:t xml:space="preserve"> </w:t>
      </w:r>
      <w:r w:rsidRPr="00E229CD">
        <w:rPr>
          <w:rFonts w:ascii="Calibri" w:hAnsi="Calibri" w:cs="Calibri"/>
          <w:bCs/>
          <w:snapToGrid w:val="0"/>
          <w:sz w:val="26"/>
          <w:szCs w:val="26"/>
        </w:rPr>
        <w:t>from the meeting] (whether during the whole or part of the proceedings) whenever</w:t>
      </w:r>
      <w:r>
        <w:rPr>
          <w:rFonts w:ascii="Calibri" w:hAnsi="Calibri" w:cs="Calibri"/>
          <w:bCs/>
          <w:snapToGrid w:val="0"/>
          <w:sz w:val="26"/>
          <w:szCs w:val="26"/>
        </w:rPr>
        <w:t xml:space="preserve"> </w:t>
      </w:r>
      <w:r w:rsidRPr="00E229CD">
        <w:rPr>
          <w:rFonts w:ascii="Calibri" w:hAnsi="Calibri" w:cs="Calibri"/>
          <w:bCs/>
          <w:snapToGrid w:val="0"/>
          <w:sz w:val="26"/>
          <w:szCs w:val="26"/>
        </w:rPr>
        <w:t>publicity would be prejudicial to the public interest by reason of the confidential nature</w:t>
      </w:r>
      <w:r>
        <w:rPr>
          <w:rFonts w:ascii="Calibri" w:hAnsi="Calibri" w:cs="Calibri"/>
          <w:bCs/>
          <w:snapToGrid w:val="0"/>
          <w:sz w:val="26"/>
          <w:szCs w:val="26"/>
        </w:rPr>
        <w:t xml:space="preserve"> </w:t>
      </w:r>
      <w:r w:rsidRPr="00E229CD">
        <w:rPr>
          <w:rFonts w:ascii="Calibri" w:hAnsi="Calibri" w:cs="Calibri"/>
          <w:bCs/>
          <w:snapToGrid w:val="0"/>
          <w:sz w:val="26"/>
          <w:szCs w:val="26"/>
        </w:rPr>
        <w:t>of the business to be transacted or for other special reasons stated in the resolution</w:t>
      </w:r>
      <w:r>
        <w:rPr>
          <w:rFonts w:ascii="Calibri" w:hAnsi="Calibri" w:cs="Calibri"/>
          <w:bCs/>
          <w:snapToGrid w:val="0"/>
          <w:sz w:val="26"/>
          <w:szCs w:val="26"/>
        </w:rPr>
        <w:t xml:space="preserve"> </w:t>
      </w:r>
      <w:r w:rsidRPr="00E229CD">
        <w:rPr>
          <w:rFonts w:ascii="Calibri" w:hAnsi="Calibri" w:cs="Calibri"/>
          <w:bCs/>
          <w:snapToGrid w:val="0"/>
          <w:sz w:val="26"/>
          <w:szCs w:val="26"/>
        </w:rPr>
        <w:t>and arising from the nature of that business or of the proceedings; [</w:t>
      </w:r>
      <w:r w:rsidRPr="00E229CD">
        <w:rPr>
          <w:rFonts w:ascii="Calibri" w:hAnsi="Calibri" w:cs="Calibri"/>
          <w:bCs/>
          <w:snapToGrid w:val="0"/>
          <w:sz w:val="26"/>
          <w:szCs w:val="26"/>
          <w:vertAlign w:val="superscript"/>
        </w:rPr>
        <w:t>F5</w:t>
      </w:r>
      <w:r>
        <w:rPr>
          <w:rFonts w:ascii="Calibri" w:hAnsi="Calibri" w:cs="Calibri"/>
          <w:bCs/>
          <w:snapToGrid w:val="0"/>
          <w:sz w:val="26"/>
          <w:szCs w:val="26"/>
        </w:rPr>
        <w:t xml:space="preserve"> </w:t>
      </w:r>
      <w:r w:rsidRPr="00E229CD">
        <w:rPr>
          <w:rFonts w:ascii="Calibri" w:hAnsi="Calibri" w:cs="Calibri"/>
          <w:bCs/>
          <w:snapToGrid w:val="0"/>
          <w:sz w:val="26"/>
          <w:szCs w:val="26"/>
        </w:rPr>
        <w:t>and where such</w:t>
      </w:r>
      <w:r>
        <w:rPr>
          <w:rFonts w:ascii="Calibri" w:hAnsi="Calibri" w:cs="Calibri"/>
          <w:bCs/>
          <w:snapToGrid w:val="0"/>
          <w:sz w:val="26"/>
          <w:szCs w:val="26"/>
        </w:rPr>
        <w:t xml:space="preserve"> </w:t>
      </w:r>
      <w:r w:rsidRPr="00E229CD">
        <w:rPr>
          <w:rFonts w:ascii="Calibri" w:hAnsi="Calibri" w:cs="Calibri"/>
          <w:bCs/>
          <w:snapToGrid w:val="0"/>
          <w:sz w:val="26"/>
          <w:szCs w:val="26"/>
        </w:rPr>
        <w:t xml:space="preserve">a resolution is passed, this Act shall not require the </w:t>
      </w:r>
      <w:r w:rsidRPr="00E229CD">
        <w:rPr>
          <w:rFonts w:ascii="Calibri" w:hAnsi="Calibri" w:cs="Calibri"/>
          <w:bCs/>
          <w:snapToGrid w:val="0"/>
          <w:sz w:val="26"/>
          <w:szCs w:val="26"/>
        </w:rPr>
        <w:lastRenderedPageBreak/>
        <w:t>meeting to be open to the public</w:t>
      </w:r>
      <w:r>
        <w:rPr>
          <w:rFonts w:ascii="Calibri" w:hAnsi="Calibri" w:cs="Calibri"/>
          <w:bCs/>
          <w:snapToGrid w:val="0"/>
          <w:sz w:val="26"/>
          <w:szCs w:val="26"/>
        </w:rPr>
        <w:t xml:space="preserve"> </w:t>
      </w:r>
      <w:r w:rsidRPr="00E229CD">
        <w:rPr>
          <w:rFonts w:ascii="Calibri" w:hAnsi="Calibri" w:cs="Calibri"/>
          <w:bCs/>
          <w:snapToGrid w:val="0"/>
          <w:sz w:val="26"/>
          <w:szCs w:val="26"/>
        </w:rPr>
        <w:t>during proceedings to which the resolution applies]</w:t>
      </w:r>
      <w:r w:rsidRPr="000E11A4">
        <w:rPr>
          <w:rFonts w:ascii="Calibri" w:hAnsi="Calibri" w:cs="Calibri"/>
          <w:bCs/>
          <w:snapToGrid w:val="0"/>
          <w:sz w:val="26"/>
          <w:szCs w:val="26"/>
        </w:rPr>
        <w:t>.”</w:t>
      </w:r>
    </w:p>
    <w:p w14:paraId="6A71ED44" w14:textId="315598FA" w:rsidR="000E11A4" w:rsidRDefault="000E11A4" w:rsidP="000E11A4">
      <w:pPr>
        <w:ind w:left="720"/>
        <w:rPr>
          <w:rFonts w:ascii="Calibri" w:hAnsi="Calibri" w:cs="Calibri"/>
          <w:bCs/>
          <w:snapToGrid w:val="0"/>
          <w:sz w:val="26"/>
          <w:szCs w:val="26"/>
        </w:rPr>
      </w:pPr>
      <w:r w:rsidRPr="000E11A4">
        <w:rPr>
          <w:rFonts w:ascii="Calibri" w:hAnsi="Calibri" w:cs="Calibri"/>
          <w:bCs/>
          <w:snapToGrid w:val="0"/>
          <w:sz w:val="26"/>
          <w:szCs w:val="26"/>
        </w:rPr>
        <w:t>However, the resolutions from this item will be published in the minutes of the meeting.”</w:t>
      </w:r>
    </w:p>
    <w:p w14:paraId="27A21688" w14:textId="77777777" w:rsidR="002F052B" w:rsidRDefault="002F052B" w:rsidP="000E11A4">
      <w:pPr>
        <w:ind w:left="720"/>
        <w:contextualSpacing/>
        <w:rPr>
          <w:rFonts w:ascii="Calibri" w:hAnsi="Calibri" w:cs="Calibri"/>
          <w:bCs/>
          <w:snapToGrid w:val="0"/>
          <w:sz w:val="26"/>
          <w:szCs w:val="26"/>
        </w:rPr>
      </w:pPr>
    </w:p>
    <w:p w14:paraId="1298062D" w14:textId="74B5FEE6" w:rsidR="002F052B" w:rsidRDefault="002F052B" w:rsidP="000E11A4">
      <w:pPr>
        <w:ind w:left="720"/>
        <w:contextualSpacing/>
        <w:rPr>
          <w:rFonts w:ascii="Calibri" w:hAnsi="Calibri" w:cs="Calibri"/>
          <w:bCs/>
          <w:snapToGrid w:val="0"/>
          <w:sz w:val="26"/>
          <w:szCs w:val="26"/>
        </w:rPr>
      </w:pPr>
      <w:r>
        <w:rPr>
          <w:rFonts w:ascii="Calibri" w:hAnsi="Calibri" w:cs="Calibri"/>
          <w:bCs/>
          <w:snapToGrid w:val="0"/>
          <w:sz w:val="26"/>
          <w:szCs w:val="26"/>
        </w:rPr>
        <w:t xml:space="preserve">Supplementary </w:t>
      </w:r>
      <w:r w:rsidR="00E65DFB">
        <w:rPr>
          <w:rFonts w:ascii="Calibri" w:hAnsi="Calibri" w:cs="Calibri"/>
          <w:bCs/>
          <w:snapToGrid w:val="0"/>
          <w:sz w:val="26"/>
          <w:szCs w:val="26"/>
        </w:rPr>
        <w:t xml:space="preserve">question </w:t>
      </w:r>
      <w:r>
        <w:rPr>
          <w:rFonts w:ascii="Calibri" w:hAnsi="Calibri" w:cs="Calibri"/>
          <w:bCs/>
          <w:snapToGrid w:val="0"/>
          <w:sz w:val="26"/>
          <w:szCs w:val="26"/>
        </w:rPr>
        <w:t>from Alan Pearce:</w:t>
      </w:r>
    </w:p>
    <w:p w14:paraId="0D180E41" w14:textId="3D052285" w:rsidR="002F052B" w:rsidRDefault="00B17394" w:rsidP="000E11A4">
      <w:pPr>
        <w:ind w:left="720"/>
        <w:contextualSpacing/>
        <w:rPr>
          <w:rFonts w:ascii="Calibri" w:hAnsi="Calibri" w:cs="Calibri"/>
          <w:bCs/>
          <w:snapToGrid w:val="0"/>
          <w:sz w:val="26"/>
          <w:szCs w:val="26"/>
        </w:rPr>
      </w:pPr>
      <w:r>
        <w:rPr>
          <w:rFonts w:ascii="Calibri" w:hAnsi="Calibri" w:cs="Calibri"/>
          <w:bCs/>
          <w:snapToGrid w:val="0"/>
          <w:sz w:val="26"/>
          <w:szCs w:val="26"/>
        </w:rPr>
        <w:t>“I believe that there could be more transparency with this process, could more information be disclosed about who has applied to be a member of the NDP Steering Group?”</w:t>
      </w:r>
      <w:r w:rsidR="002F052B">
        <w:rPr>
          <w:rFonts w:ascii="Calibri" w:hAnsi="Calibri" w:cs="Calibri"/>
          <w:bCs/>
          <w:snapToGrid w:val="0"/>
          <w:sz w:val="26"/>
          <w:szCs w:val="26"/>
        </w:rPr>
        <w:t>.</w:t>
      </w:r>
    </w:p>
    <w:p w14:paraId="600DFBBB" w14:textId="77777777" w:rsidR="002F052B" w:rsidRDefault="002F052B" w:rsidP="000E11A4">
      <w:pPr>
        <w:ind w:left="720"/>
        <w:contextualSpacing/>
        <w:rPr>
          <w:rFonts w:ascii="Calibri" w:hAnsi="Calibri" w:cs="Calibri"/>
          <w:bCs/>
          <w:snapToGrid w:val="0"/>
          <w:sz w:val="26"/>
          <w:szCs w:val="26"/>
        </w:rPr>
      </w:pPr>
    </w:p>
    <w:p w14:paraId="5DA248D2" w14:textId="77777777" w:rsidR="000E2C55" w:rsidRPr="000E11A4" w:rsidRDefault="000E2C55" w:rsidP="000E2C55">
      <w:pPr>
        <w:ind w:left="720"/>
        <w:contextualSpacing/>
        <w:rPr>
          <w:rFonts w:ascii="Calibri" w:hAnsi="Calibri" w:cs="Calibri"/>
          <w:bCs/>
          <w:snapToGrid w:val="0"/>
          <w:sz w:val="26"/>
          <w:szCs w:val="26"/>
        </w:rPr>
      </w:pPr>
      <w:r w:rsidRPr="000E11A4">
        <w:rPr>
          <w:rFonts w:ascii="Calibri" w:hAnsi="Calibri" w:cs="Calibri"/>
          <w:bCs/>
          <w:snapToGrid w:val="0"/>
          <w:sz w:val="26"/>
          <w:szCs w:val="26"/>
        </w:rPr>
        <w:t>Response from the Chairperson:</w:t>
      </w:r>
    </w:p>
    <w:p w14:paraId="0FC4ECCF" w14:textId="0FB69E4B" w:rsidR="002F052B" w:rsidRPr="000E11A4" w:rsidRDefault="003C613F" w:rsidP="004E4112">
      <w:pPr>
        <w:ind w:left="720"/>
        <w:contextualSpacing/>
        <w:rPr>
          <w:rFonts w:ascii="Calibri" w:hAnsi="Calibri" w:cs="Calibri"/>
          <w:bCs/>
          <w:snapToGrid w:val="0"/>
          <w:sz w:val="26"/>
          <w:szCs w:val="26"/>
        </w:rPr>
      </w:pPr>
      <w:r>
        <w:rPr>
          <w:rFonts w:ascii="Calibri" w:hAnsi="Calibri" w:cs="Calibri"/>
          <w:bCs/>
          <w:snapToGrid w:val="0"/>
          <w:sz w:val="26"/>
          <w:szCs w:val="26"/>
        </w:rPr>
        <w:t>“</w:t>
      </w:r>
      <w:r w:rsidR="00B17394">
        <w:rPr>
          <w:rFonts w:ascii="Calibri" w:hAnsi="Calibri" w:cs="Calibri"/>
          <w:bCs/>
          <w:snapToGrid w:val="0"/>
          <w:sz w:val="26"/>
          <w:szCs w:val="26"/>
        </w:rPr>
        <w:t>Currently w</w:t>
      </w:r>
      <w:r>
        <w:rPr>
          <w:rFonts w:ascii="Calibri" w:hAnsi="Calibri" w:cs="Calibri"/>
          <w:bCs/>
          <w:snapToGrid w:val="0"/>
          <w:sz w:val="26"/>
          <w:szCs w:val="26"/>
        </w:rPr>
        <w:t>e have 7 applications from members of the public for the NDP SG</w:t>
      </w:r>
      <w:r w:rsidR="00BA1323">
        <w:rPr>
          <w:rFonts w:ascii="Calibri" w:hAnsi="Calibri" w:cs="Calibri"/>
          <w:bCs/>
          <w:snapToGrid w:val="0"/>
          <w:sz w:val="26"/>
          <w:szCs w:val="26"/>
        </w:rPr>
        <w:t xml:space="preserve"> vacancy</w:t>
      </w:r>
      <w:r>
        <w:rPr>
          <w:rFonts w:ascii="Calibri" w:hAnsi="Calibri" w:cs="Calibri"/>
          <w:bCs/>
          <w:snapToGrid w:val="0"/>
          <w:sz w:val="26"/>
          <w:szCs w:val="26"/>
        </w:rPr>
        <w:t>.</w:t>
      </w:r>
      <w:r w:rsidR="00B17394">
        <w:rPr>
          <w:rFonts w:ascii="Calibri" w:hAnsi="Calibri" w:cs="Calibri"/>
          <w:bCs/>
          <w:snapToGrid w:val="0"/>
          <w:sz w:val="26"/>
          <w:szCs w:val="26"/>
        </w:rPr>
        <w:t xml:space="preserve"> The selection process for this is conducted </w:t>
      </w:r>
      <w:r w:rsidR="000D1BCF">
        <w:rPr>
          <w:rFonts w:ascii="Calibri" w:hAnsi="Calibri" w:cs="Calibri"/>
          <w:bCs/>
          <w:snapToGrid w:val="0"/>
          <w:sz w:val="26"/>
          <w:szCs w:val="26"/>
        </w:rPr>
        <w:t>according to</w:t>
      </w:r>
      <w:r w:rsidR="00BA1323">
        <w:rPr>
          <w:rFonts w:ascii="Calibri" w:hAnsi="Calibri" w:cs="Calibri"/>
          <w:bCs/>
          <w:snapToGrid w:val="0"/>
          <w:sz w:val="26"/>
          <w:szCs w:val="26"/>
        </w:rPr>
        <w:t xml:space="preserve"> the process </w:t>
      </w:r>
      <w:r w:rsidR="00B17394">
        <w:rPr>
          <w:rFonts w:ascii="Calibri" w:hAnsi="Calibri" w:cs="Calibri"/>
          <w:bCs/>
          <w:snapToGrid w:val="0"/>
          <w:sz w:val="26"/>
          <w:szCs w:val="26"/>
        </w:rPr>
        <w:t>NTC would use to hire a member of staff</w:t>
      </w:r>
      <w:r w:rsidR="006C6068">
        <w:rPr>
          <w:rFonts w:ascii="Calibri" w:hAnsi="Calibri" w:cs="Calibri"/>
          <w:bCs/>
          <w:snapToGrid w:val="0"/>
          <w:sz w:val="26"/>
          <w:szCs w:val="26"/>
        </w:rPr>
        <w:t xml:space="preserve">. Therefore, </w:t>
      </w:r>
      <w:r w:rsidR="00B17394">
        <w:rPr>
          <w:rFonts w:ascii="Calibri" w:hAnsi="Calibri" w:cs="Calibri"/>
          <w:bCs/>
          <w:snapToGrid w:val="0"/>
          <w:sz w:val="26"/>
          <w:szCs w:val="26"/>
        </w:rPr>
        <w:t xml:space="preserve">the </w:t>
      </w:r>
      <w:proofErr w:type="gramStart"/>
      <w:r w:rsidR="0088674E">
        <w:rPr>
          <w:rFonts w:ascii="Calibri" w:hAnsi="Calibri" w:cs="Calibri"/>
          <w:bCs/>
          <w:snapToGrid w:val="0"/>
          <w:sz w:val="26"/>
          <w:szCs w:val="26"/>
        </w:rPr>
        <w:t>applicants</w:t>
      </w:r>
      <w:proofErr w:type="gramEnd"/>
      <w:r w:rsidR="00B17394">
        <w:rPr>
          <w:rFonts w:ascii="Calibri" w:hAnsi="Calibri" w:cs="Calibri"/>
          <w:bCs/>
          <w:snapToGrid w:val="0"/>
          <w:sz w:val="26"/>
          <w:szCs w:val="26"/>
        </w:rPr>
        <w:t xml:space="preserve"> names are not made available to the public</w:t>
      </w:r>
      <w:r w:rsidR="000D1BCF">
        <w:rPr>
          <w:rFonts w:ascii="Calibri" w:hAnsi="Calibri" w:cs="Calibri"/>
          <w:bCs/>
          <w:snapToGrid w:val="0"/>
          <w:sz w:val="26"/>
          <w:szCs w:val="26"/>
        </w:rPr>
        <w:t xml:space="preserve">. The applicants </w:t>
      </w:r>
      <w:r w:rsidR="006C6068">
        <w:rPr>
          <w:rFonts w:ascii="Calibri" w:hAnsi="Calibri" w:cs="Calibri"/>
          <w:bCs/>
          <w:snapToGrid w:val="0"/>
          <w:sz w:val="26"/>
          <w:szCs w:val="26"/>
        </w:rPr>
        <w:t xml:space="preserve">have also not provided their </w:t>
      </w:r>
      <w:r w:rsidR="00755523">
        <w:rPr>
          <w:rFonts w:ascii="Calibri" w:hAnsi="Calibri" w:cs="Calibri"/>
          <w:bCs/>
          <w:snapToGrid w:val="0"/>
          <w:sz w:val="26"/>
          <w:szCs w:val="26"/>
        </w:rPr>
        <w:t xml:space="preserve">consent </w:t>
      </w:r>
      <w:r w:rsidR="006C6068">
        <w:rPr>
          <w:rFonts w:ascii="Calibri" w:hAnsi="Calibri" w:cs="Calibri"/>
          <w:bCs/>
          <w:snapToGrid w:val="0"/>
          <w:sz w:val="26"/>
          <w:szCs w:val="26"/>
        </w:rPr>
        <w:t>for this</w:t>
      </w:r>
      <w:r w:rsidR="007B12F7">
        <w:rPr>
          <w:rFonts w:ascii="Calibri" w:hAnsi="Calibri" w:cs="Calibri"/>
          <w:bCs/>
          <w:snapToGrid w:val="0"/>
          <w:sz w:val="26"/>
          <w:szCs w:val="26"/>
        </w:rPr>
        <w:t xml:space="preserve"> type of </w:t>
      </w:r>
      <w:r w:rsidR="00CE2BFB">
        <w:rPr>
          <w:rFonts w:ascii="Calibri" w:hAnsi="Calibri" w:cs="Calibri"/>
          <w:bCs/>
          <w:snapToGrid w:val="0"/>
          <w:sz w:val="26"/>
          <w:szCs w:val="26"/>
        </w:rPr>
        <w:t xml:space="preserve">public </w:t>
      </w:r>
      <w:r w:rsidR="007B12F7">
        <w:rPr>
          <w:rFonts w:ascii="Calibri" w:hAnsi="Calibri" w:cs="Calibri"/>
          <w:bCs/>
          <w:snapToGrid w:val="0"/>
          <w:sz w:val="26"/>
          <w:szCs w:val="26"/>
        </w:rPr>
        <w:t>disclosure</w:t>
      </w:r>
      <w:r w:rsidR="00B17394">
        <w:rPr>
          <w:rFonts w:ascii="Calibri" w:hAnsi="Calibri" w:cs="Calibri"/>
          <w:bCs/>
          <w:snapToGrid w:val="0"/>
          <w:sz w:val="26"/>
          <w:szCs w:val="26"/>
        </w:rPr>
        <w:t xml:space="preserve">. However, </w:t>
      </w:r>
      <w:r w:rsidR="009726D1">
        <w:rPr>
          <w:rFonts w:ascii="Calibri" w:hAnsi="Calibri" w:cs="Calibri"/>
          <w:bCs/>
          <w:snapToGrid w:val="0"/>
          <w:sz w:val="26"/>
          <w:szCs w:val="26"/>
        </w:rPr>
        <w:t xml:space="preserve">the names of </w:t>
      </w:r>
      <w:r w:rsidR="00B17394">
        <w:rPr>
          <w:rFonts w:ascii="Calibri" w:hAnsi="Calibri" w:cs="Calibri"/>
          <w:bCs/>
          <w:snapToGrid w:val="0"/>
          <w:sz w:val="26"/>
          <w:szCs w:val="26"/>
        </w:rPr>
        <w:t xml:space="preserve">all successful </w:t>
      </w:r>
      <w:r w:rsidR="0088674E">
        <w:rPr>
          <w:rFonts w:ascii="Calibri" w:hAnsi="Calibri" w:cs="Calibri"/>
          <w:bCs/>
          <w:snapToGrid w:val="0"/>
          <w:sz w:val="26"/>
          <w:szCs w:val="26"/>
        </w:rPr>
        <w:t>applicants</w:t>
      </w:r>
      <w:r w:rsidR="00B17394">
        <w:rPr>
          <w:rFonts w:ascii="Calibri" w:hAnsi="Calibri" w:cs="Calibri"/>
          <w:bCs/>
          <w:snapToGrid w:val="0"/>
          <w:sz w:val="26"/>
          <w:szCs w:val="26"/>
        </w:rPr>
        <w:t xml:space="preserve"> </w:t>
      </w:r>
      <w:r w:rsidR="007B12F7">
        <w:rPr>
          <w:rFonts w:ascii="Calibri" w:hAnsi="Calibri" w:cs="Calibri"/>
          <w:bCs/>
          <w:snapToGrid w:val="0"/>
          <w:sz w:val="26"/>
          <w:szCs w:val="26"/>
        </w:rPr>
        <w:t xml:space="preserve">are published and can be found on the </w:t>
      </w:r>
      <w:hyperlink r:id="rId12" w:history="1">
        <w:r w:rsidR="007B12F7" w:rsidRPr="00074F70">
          <w:rPr>
            <w:rStyle w:val="Hyperlink"/>
            <w:rFonts w:ascii="Calibri" w:hAnsi="Calibri" w:cs="Calibri"/>
            <w:bCs/>
            <w:snapToGrid w:val="0"/>
            <w:sz w:val="26"/>
            <w:szCs w:val="26"/>
          </w:rPr>
          <w:t>NDP Steering Group section of the NTC website</w:t>
        </w:r>
      </w:hyperlink>
      <w:r w:rsidR="007B12F7">
        <w:rPr>
          <w:rFonts w:ascii="Calibri" w:hAnsi="Calibri" w:cs="Calibri"/>
          <w:bCs/>
          <w:snapToGrid w:val="0"/>
          <w:sz w:val="26"/>
          <w:szCs w:val="26"/>
        </w:rPr>
        <w:t>.</w:t>
      </w:r>
      <w:r>
        <w:rPr>
          <w:rFonts w:ascii="Calibri" w:hAnsi="Calibri" w:cs="Calibri"/>
          <w:bCs/>
          <w:snapToGrid w:val="0"/>
          <w:sz w:val="26"/>
          <w:szCs w:val="26"/>
        </w:rPr>
        <w:t>”</w:t>
      </w:r>
    </w:p>
    <w:p w14:paraId="5037665D" w14:textId="2FA8269E" w:rsidR="00E4795F" w:rsidRPr="00EA6902" w:rsidRDefault="00E4795F" w:rsidP="00E4795F">
      <w:pPr>
        <w:ind w:left="720" w:hanging="720"/>
        <w:contextualSpacing/>
        <w:rPr>
          <w:rFonts w:ascii="Calibri-Bold" w:hAnsi="Calibri-Bold" w:cs="Calibri-Bold"/>
          <w:b/>
          <w:bCs/>
          <w:sz w:val="26"/>
          <w:szCs w:val="26"/>
        </w:rPr>
      </w:pPr>
    </w:p>
    <w:p w14:paraId="320FD9E8" w14:textId="77777777" w:rsidR="00EA6902" w:rsidRPr="00EA6902" w:rsidRDefault="00D445BE" w:rsidP="00EA6902">
      <w:pPr>
        <w:ind w:left="720" w:hanging="720"/>
        <w:contextualSpacing/>
        <w:rPr>
          <w:rFonts w:ascii="Calibri" w:hAnsi="Calibri" w:cs="Calibri"/>
          <w:bCs/>
          <w:i/>
          <w:iCs/>
          <w:snapToGrid w:val="0"/>
          <w:sz w:val="26"/>
          <w:szCs w:val="26"/>
        </w:rPr>
      </w:pPr>
      <w:r w:rsidRPr="00EA6902">
        <w:rPr>
          <w:rFonts w:ascii="Calibri" w:hAnsi="Calibri" w:cs="Calibri"/>
          <w:b/>
          <w:snapToGrid w:val="0"/>
          <w:sz w:val="26"/>
          <w:szCs w:val="26"/>
        </w:rPr>
        <w:t>138</w:t>
      </w:r>
      <w:r w:rsidR="00EC296D" w:rsidRPr="00EA6902">
        <w:rPr>
          <w:rFonts w:ascii="Calibri" w:hAnsi="Calibri" w:cs="Calibri"/>
          <w:b/>
          <w:snapToGrid w:val="0"/>
          <w:sz w:val="26"/>
          <w:szCs w:val="26"/>
        </w:rPr>
        <w:t>.</w:t>
      </w:r>
      <w:r w:rsidR="00EC296D" w:rsidRPr="00EA6902">
        <w:rPr>
          <w:rFonts w:ascii="Calibri" w:hAnsi="Calibri" w:cs="Calibri"/>
          <w:b/>
          <w:snapToGrid w:val="0"/>
          <w:sz w:val="26"/>
          <w:szCs w:val="26"/>
        </w:rPr>
        <w:tab/>
      </w:r>
      <w:r w:rsidR="00E4795F" w:rsidRPr="00EA6902">
        <w:rPr>
          <w:rFonts w:ascii="Calibri" w:hAnsi="Calibri" w:cs="Calibri"/>
          <w:b/>
          <w:snapToGrid w:val="0"/>
          <w:sz w:val="26"/>
          <w:szCs w:val="26"/>
        </w:rPr>
        <w:t>Members’ Questions and Petitions</w:t>
      </w:r>
      <w:r w:rsidR="00E4795F" w:rsidRPr="00EA6902">
        <w:rPr>
          <w:rFonts w:ascii="Calibri" w:hAnsi="Calibri" w:cs="Calibri"/>
          <w:b/>
          <w:snapToGrid w:val="0"/>
          <w:sz w:val="26"/>
          <w:szCs w:val="26"/>
        </w:rPr>
        <w:br/>
      </w:r>
      <w:r w:rsidR="00EA6902" w:rsidRPr="00EA6902">
        <w:rPr>
          <w:rFonts w:ascii="Calibri" w:hAnsi="Calibri" w:cs="Calibri"/>
          <w:bCs/>
          <w:snapToGrid w:val="0"/>
          <w:sz w:val="26"/>
          <w:szCs w:val="26"/>
        </w:rPr>
        <w:t>Question received from Phil Barnett:</w:t>
      </w:r>
    </w:p>
    <w:p w14:paraId="25275BE5" w14:textId="6BE7D6EF" w:rsidR="00EA6902" w:rsidRPr="00EA6902" w:rsidRDefault="00EA6902" w:rsidP="00EA6902">
      <w:pPr>
        <w:ind w:left="720"/>
        <w:contextualSpacing/>
        <w:rPr>
          <w:rFonts w:ascii="Calibri" w:hAnsi="Calibri" w:cs="Calibri"/>
          <w:bCs/>
          <w:snapToGrid w:val="0"/>
          <w:sz w:val="26"/>
          <w:szCs w:val="26"/>
        </w:rPr>
      </w:pPr>
      <w:r w:rsidRPr="00EA6902">
        <w:rPr>
          <w:rFonts w:ascii="Calibri" w:hAnsi="Calibri" w:cs="Calibri"/>
          <w:bCs/>
          <w:snapToGrid w:val="0"/>
          <w:sz w:val="26"/>
          <w:szCs w:val="26"/>
        </w:rPr>
        <w:t xml:space="preserve">“Parking on soft verges along many estate roads has been the norm for many years. Unfortunately, during the winter periods, the green verges become rutted and </w:t>
      </w:r>
      <w:r w:rsidR="00437CBE">
        <w:rPr>
          <w:rFonts w:ascii="Calibri" w:hAnsi="Calibri" w:cs="Calibri"/>
          <w:bCs/>
          <w:snapToGrid w:val="0"/>
          <w:sz w:val="26"/>
          <w:szCs w:val="26"/>
        </w:rPr>
        <w:t xml:space="preserve">unsightly </w:t>
      </w:r>
      <w:r w:rsidRPr="00EA6902">
        <w:rPr>
          <w:rFonts w:ascii="Calibri" w:hAnsi="Calibri" w:cs="Calibri"/>
          <w:bCs/>
          <w:snapToGrid w:val="0"/>
          <w:sz w:val="26"/>
          <w:szCs w:val="26"/>
        </w:rPr>
        <w:t>areas. In the case of the Turnpike Estate many soft verges have been pebble dashed supported by members bids, but still, some require updating. Therefore, can this Planning &amp; Highways Committee of Newbury Town Council urge West Berks Council to consider making the remaining verges within the estate pebble dashed.”</w:t>
      </w:r>
    </w:p>
    <w:p w14:paraId="5D28BA0C" w14:textId="77777777" w:rsidR="00EA6902" w:rsidRPr="00EA6902" w:rsidRDefault="00EA6902" w:rsidP="00EA6902">
      <w:pPr>
        <w:ind w:left="720"/>
        <w:contextualSpacing/>
        <w:rPr>
          <w:rFonts w:ascii="Calibri" w:hAnsi="Calibri" w:cs="Calibri"/>
          <w:bCs/>
          <w:snapToGrid w:val="0"/>
          <w:sz w:val="26"/>
          <w:szCs w:val="26"/>
        </w:rPr>
      </w:pPr>
    </w:p>
    <w:p w14:paraId="71FD2606" w14:textId="279A151D" w:rsidR="00EA6902" w:rsidRPr="00EA6902" w:rsidRDefault="00EA6902" w:rsidP="00EA6902">
      <w:pPr>
        <w:ind w:left="720"/>
        <w:contextualSpacing/>
        <w:rPr>
          <w:rFonts w:ascii="Calibri" w:hAnsi="Calibri" w:cs="Calibri"/>
          <w:bCs/>
          <w:snapToGrid w:val="0"/>
          <w:sz w:val="26"/>
          <w:szCs w:val="26"/>
        </w:rPr>
      </w:pPr>
      <w:r w:rsidRPr="00EA6902">
        <w:rPr>
          <w:rFonts w:ascii="Calibri" w:hAnsi="Calibri" w:cs="Calibri"/>
          <w:bCs/>
          <w:snapToGrid w:val="0"/>
          <w:sz w:val="26"/>
          <w:szCs w:val="26"/>
        </w:rPr>
        <w:t>Response from the Chairperson:</w:t>
      </w:r>
    </w:p>
    <w:p w14:paraId="2449BCA5" w14:textId="516F2F88" w:rsidR="003721CB" w:rsidRPr="00906069" w:rsidRDefault="003721CB" w:rsidP="003721CB">
      <w:pPr>
        <w:ind w:left="720"/>
        <w:contextualSpacing/>
        <w:rPr>
          <w:rFonts w:ascii="Calibri" w:hAnsi="Calibri" w:cs="Calibri"/>
          <w:bCs/>
          <w:snapToGrid w:val="0"/>
          <w:sz w:val="26"/>
          <w:szCs w:val="26"/>
        </w:rPr>
      </w:pPr>
      <w:r w:rsidRPr="00906069">
        <w:rPr>
          <w:rFonts w:ascii="Calibri" w:hAnsi="Calibri" w:cs="Calibri"/>
          <w:bCs/>
          <w:snapToGrid w:val="0"/>
          <w:sz w:val="26"/>
          <w:szCs w:val="26"/>
        </w:rPr>
        <w:t>“Thank you for the question. Parking on soft verges during winter periods has been known to cause rutted dirt mud tracks which can become very unsightly. For this reason, and with a desire to keep a permeable surface, I will ask that this Council write to the relevant WBC department to request that the remaining verges within the Turnpike Estate be replace</w:t>
      </w:r>
      <w:r w:rsidR="0041011E">
        <w:rPr>
          <w:rFonts w:ascii="Calibri" w:hAnsi="Calibri" w:cs="Calibri"/>
          <w:bCs/>
          <w:snapToGrid w:val="0"/>
          <w:sz w:val="26"/>
          <w:szCs w:val="26"/>
        </w:rPr>
        <w:t>d</w:t>
      </w:r>
      <w:r w:rsidRPr="00906069">
        <w:rPr>
          <w:rFonts w:ascii="Calibri" w:hAnsi="Calibri" w:cs="Calibri"/>
          <w:bCs/>
          <w:snapToGrid w:val="0"/>
          <w:sz w:val="26"/>
          <w:szCs w:val="26"/>
        </w:rPr>
        <w:t xml:space="preserve"> with pebble dashed surface.”</w:t>
      </w:r>
    </w:p>
    <w:p w14:paraId="28EE4AB5" w14:textId="3A06946C" w:rsidR="00E4795F" w:rsidRDefault="00E4795F" w:rsidP="00E4795F">
      <w:pPr>
        <w:ind w:left="720" w:hanging="720"/>
        <w:contextualSpacing/>
        <w:rPr>
          <w:rFonts w:ascii="Calibri-Bold" w:hAnsi="Calibri-Bold" w:cs="Calibri-Bold"/>
          <w:sz w:val="26"/>
          <w:szCs w:val="26"/>
        </w:rPr>
      </w:pPr>
    </w:p>
    <w:p w14:paraId="27809D38" w14:textId="77777777" w:rsidR="00647129" w:rsidRDefault="00647129" w:rsidP="00E4795F">
      <w:pPr>
        <w:ind w:left="720" w:hanging="720"/>
        <w:contextualSpacing/>
        <w:rPr>
          <w:rFonts w:ascii="Calibri-Bold" w:hAnsi="Calibri-Bold" w:cs="Calibri-Bold"/>
          <w:sz w:val="26"/>
          <w:szCs w:val="26"/>
        </w:rPr>
      </w:pPr>
    </w:p>
    <w:p w14:paraId="058F7431" w14:textId="77777777" w:rsidR="003E04A6" w:rsidRPr="003E04A6" w:rsidRDefault="00D445BE" w:rsidP="003E04A6">
      <w:pPr>
        <w:ind w:left="720" w:hanging="720"/>
        <w:contextualSpacing/>
        <w:rPr>
          <w:rFonts w:ascii="Calibri-Bold" w:hAnsi="Calibri-Bold" w:cs="Calibri-Bold"/>
          <w:b/>
          <w:bCs/>
          <w:sz w:val="26"/>
          <w:szCs w:val="26"/>
        </w:rPr>
      </w:pPr>
      <w:r w:rsidRPr="00114F4A">
        <w:rPr>
          <w:rFonts w:ascii="Calibri-Bold" w:hAnsi="Calibri-Bold" w:cs="Calibri-Bold"/>
          <w:b/>
          <w:bCs/>
          <w:sz w:val="26"/>
          <w:szCs w:val="26"/>
        </w:rPr>
        <w:lastRenderedPageBreak/>
        <w:t>139</w:t>
      </w:r>
      <w:r w:rsidR="00EC296D" w:rsidRPr="00114F4A">
        <w:rPr>
          <w:rFonts w:ascii="Calibri-Bold" w:hAnsi="Calibri-Bold" w:cs="Calibri-Bold"/>
          <w:b/>
          <w:bCs/>
          <w:sz w:val="26"/>
          <w:szCs w:val="26"/>
        </w:rPr>
        <w:t>.</w:t>
      </w:r>
      <w:r w:rsidR="00EC296D" w:rsidRPr="00114F4A">
        <w:rPr>
          <w:rFonts w:ascii="Calibri-Bold" w:hAnsi="Calibri-Bold" w:cs="Calibri-Bold"/>
          <w:b/>
          <w:bCs/>
          <w:sz w:val="26"/>
          <w:szCs w:val="26"/>
        </w:rPr>
        <w:tab/>
      </w:r>
      <w:r w:rsidR="003E04A6" w:rsidRPr="003E04A6">
        <w:rPr>
          <w:rFonts w:ascii="Calibri-Bold" w:hAnsi="Calibri-Bold" w:cs="Calibri-Bold"/>
          <w:b/>
          <w:bCs/>
          <w:sz w:val="26"/>
          <w:szCs w:val="26"/>
        </w:rPr>
        <w:t xml:space="preserve">Application Consultation: </w:t>
      </w:r>
      <w:proofErr w:type="spellStart"/>
      <w:r w:rsidR="003E04A6" w:rsidRPr="003E04A6">
        <w:rPr>
          <w:rFonts w:ascii="Calibri-Bold" w:hAnsi="Calibri-Bold" w:cs="Calibri-Bold"/>
          <w:b/>
          <w:bCs/>
          <w:sz w:val="26"/>
          <w:szCs w:val="26"/>
        </w:rPr>
        <w:t>Palady</w:t>
      </w:r>
      <w:proofErr w:type="spellEnd"/>
      <w:r w:rsidR="003E04A6" w:rsidRPr="003E04A6">
        <w:rPr>
          <w:rFonts w:ascii="Calibri-Bold" w:hAnsi="Calibri-Bold" w:cs="Calibri-Bold"/>
          <w:b/>
          <w:bCs/>
          <w:sz w:val="26"/>
          <w:szCs w:val="26"/>
        </w:rPr>
        <w:t xml:space="preserve"> Homes for the development at the Former Newbury Magistrates Court on Mill Lane (</w:t>
      </w:r>
      <w:hyperlink r:id="rId13" w:history="1">
        <w:r w:rsidR="003E04A6" w:rsidRPr="003E04A6">
          <w:rPr>
            <w:rStyle w:val="Hyperlink"/>
            <w:rFonts w:ascii="Calibri-Bold" w:hAnsi="Calibri-Bold" w:cs="Calibri-Bold"/>
            <w:b/>
            <w:bCs/>
            <w:sz w:val="26"/>
            <w:szCs w:val="26"/>
          </w:rPr>
          <w:t>21/03024/FULEXT</w:t>
        </w:r>
      </w:hyperlink>
      <w:r w:rsidR="003E04A6" w:rsidRPr="003E04A6">
        <w:rPr>
          <w:rFonts w:ascii="Calibri-Bold" w:hAnsi="Calibri-Bold" w:cs="Calibri-Bold"/>
          <w:b/>
          <w:bCs/>
          <w:sz w:val="26"/>
          <w:szCs w:val="26"/>
        </w:rPr>
        <w:t>)</w:t>
      </w:r>
    </w:p>
    <w:p w14:paraId="18BD0B75" w14:textId="6693B4D6" w:rsidR="00D24537" w:rsidRDefault="00FA6336" w:rsidP="00E4795F">
      <w:pPr>
        <w:ind w:left="720" w:hanging="720"/>
        <w:contextualSpacing/>
        <w:rPr>
          <w:rFonts w:ascii="Calibri-Bold" w:hAnsi="Calibri-Bold" w:cs="Calibri-Bold"/>
          <w:sz w:val="26"/>
          <w:szCs w:val="26"/>
        </w:rPr>
      </w:pPr>
      <w:r w:rsidRPr="00D57D08">
        <w:rPr>
          <w:rFonts w:ascii="Calibri-Bold" w:hAnsi="Calibri-Bold" w:cs="Calibri-Bold"/>
          <w:sz w:val="26"/>
          <w:szCs w:val="26"/>
        </w:rPr>
        <w:tab/>
      </w:r>
      <w:r w:rsidR="00CB3715" w:rsidRPr="00D57D08">
        <w:rPr>
          <w:rFonts w:ascii="Calibri-Bold" w:hAnsi="Calibri-Bold" w:cs="Calibri-Bold"/>
          <w:sz w:val="26"/>
          <w:szCs w:val="26"/>
        </w:rPr>
        <w:t xml:space="preserve">The Committee heard a presentation from </w:t>
      </w:r>
      <w:proofErr w:type="spellStart"/>
      <w:r w:rsidR="006C22A6">
        <w:rPr>
          <w:rFonts w:ascii="Calibri-Bold" w:hAnsi="Calibri-Bold" w:cs="Calibri-Bold"/>
          <w:sz w:val="26"/>
          <w:szCs w:val="26"/>
        </w:rPr>
        <w:t>Paladay</w:t>
      </w:r>
      <w:proofErr w:type="spellEnd"/>
      <w:r w:rsidR="006C22A6">
        <w:rPr>
          <w:rFonts w:ascii="Calibri-Bold" w:hAnsi="Calibri-Bold" w:cs="Calibri-Bold"/>
          <w:sz w:val="26"/>
          <w:szCs w:val="26"/>
        </w:rPr>
        <w:t xml:space="preserve"> homes</w:t>
      </w:r>
      <w:r w:rsidR="00162FDB">
        <w:rPr>
          <w:rFonts w:ascii="Calibri-Bold" w:hAnsi="Calibri-Bold" w:cs="Calibri-Bold"/>
          <w:sz w:val="26"/>
          <w:szCs w:val="26"/>
        </w:rPr>
        <w:t xml:space="preserve"> on the Former Magistrates Court</w:t>
      </w:r>
      <w:r w:rsidR="006C22A6">
        <w:rPr>
          <w:rFonts w:ascii="Calibri-Bold" w:hAnsi="Calibri-Bold" w:cs="Calibri-Bold"/>
          <w:sz w:val="26"/>
          <w:szCs w:val="26"/>
        </w:rPr>
        <w:t xml:space="preserve">. Key information included: </w:t>
      </w:r>
    </w:p>
    <w:p w14:paraId="6C8F5706" w14:textId="2D34AFFE" w:rsidR="007F3C54" w:rsidRDefault="00A91A4C" w:rsidP="007F3C54">
      <w:pPr>
        <w:pStyle w:val="ListParagraph"/>
        <w:numPr>
          <w:ilvl w:val="0"/>
          <w:numId w:val="2"/>
        </w:numPr>
        <w:rPr>
          <w:rFonts w:ascii="Calibri-Bold" w:hAnsi="Calibri-Bold" w:cs="Calibri-Bold"/>
          <w:sz w:val="26"/>
          <w:szCs w:val="26"/>
        </w:rPr>
      </w:pPr>
      <w:r>
        <w:rPr>
          <w:rFonts w:ascii="Calibri-Bold" w:hAnsi="Calibri-Bold" w:cs="Calibri-Bold"/>
          <w:sz w:val="26"/>
          <w:szCs w:val="26"/>
        </w:rPr>
        <w:t>They are a j</w:t>
      </w:r>
      <w:r w:rsidR="00646005">
        <w:rPr>
          <w:rFonts w:ascii="Calibri-Bold" w:hAnsi="Calibri-Bold" w:cs="Calibri-Bold"/>
          <w:sz w:val="26"/>
          <w:szCs w:val="26"/>
        </w:rPr>
        <w:t>oint applicant with Homes England</w:t>
      </w:r>
    </w:p>
    <w:p w14:paraId="29F522D1" w14:textId="29954B63" w:rsidR="00646005" w:rsidRDefault="00F70692" w:rsidP="007F3C54">
      <w:pPr>
        <w:pStyle w:val="ListParagraph"/>
        <w:numPr>
          <w:ilvl w:val="0"/>
          <w:numId w:val="2"/>
        </w:numPr>
        <w:rPr>
          <w:rFonts w:ascii="Calibri-Bold" w:hAnsi="Calibri-Bold" w:cs="Calibri-Bold"/>
          <w:sz w:val="26"/>
          <w:szCs w:val="26"/>
        </w:rPr>
      </w:pPr>
      <w:r>
        <w:rPr>
          <w:rFonts w:ascii="Calibri-Bold" w:hAnsi="Calibri-Bold" w:cs="Calibri-Bold"/>
          <w:sz w:val="26"/>
          <w:szCs w:val="26"/>
        </w:rPr>
        <w:t>30% affordable housing</w:t>
      </w:r>
    </w:p>
    <w:p w14:paraId="725167DD" w14:textId="68F95722" w:rsidR="00F70692" w:rsidRDefault="00B96C6B" w:rsidP="007F3C54">
      <w:pPr>
        <w:pStyle w:val="ListParagraph"/>
        <w:numPr>
          <w:ilvl w:val="0"/>
          <w:numId w:val="2"/>
        </w:numPr>
        <w:rPr>
          <w:rFonts w:ascii="Calibri-Bold" w:hAnsi="Calibri-Bold" w:cs="Calibri-Bold"/>
          <w:sz w:val="26"/>
          <w:szCs w:val="26"/>
        </w:rPr>
      </w:pPr>
      <w:r>
        <w:rPr>
          <w:rFonts w:ascii="Calibri-Bold" w:hAnsi="Calibri-Bold" w:cs="Calibri-Bold"/>
          <w:sz w:val="26"/>
          <w:szCs w:val="26"/>
        </w:rPr>
        <w:t>3</w:t>
      </w:r>
      <w:r w:rsidR="00F9474E">
        <w:rPr>
          <w:rFonts w:ascii="Calibri-Bold" w:hAnsi="Calibri-Bold" w:cs="Calibri-Bold"/>
          <w:sz w:val="26"/>
          <w:szCs w:val="26"/>
        </w:rPr>
        <w:t>1</w:t>
      </w:r>
      <w:r>
        <w:rPr>
          <w:rFonts w:ascii="Calibri-Bold" w:hAnsi="Calibri-Bold" w:cs="Calibri-Bold"/>
          <w:sz w:val="26"/>
          <w:szCs w:val="26"/>
        </w:rPr>
        <w:t xml:space="preserve"> car spaces</w:t>
      </w:r>
      <w:r w:rsidR="00057D82">
        <w:rPr>
          <w:rFonts w:ascii="Calibri-Bold" w:hAnsi="Calibri-Bold" w:cs="Calibri-Bold"/>
          <w:sz w:val="26"/>
          <w:szCs w:val="26"/>
        </w:rPr>
        <w:t>, electrical c</w:t>
      </w:r>
      <w:r>
        <w:rPr>
          <w:rFonts w:ascii="Calibri-Bold" w:hAnsi="Calibri-Bold" w:cs="Calibri-Bold"/>
          <w:sz w:val="26"/>
          <w:szCs w:val="26"/>
        </w:rPr>
        <w:t>harging points</w:t>
      </w:r>
      <w:r w:rsidR="00057D82">
        <w:rPr>
          <w:rFonts w:ascii="Calibri-Bold" w:hAnsi="Calibri-Bold" w:cs="Calibri-Bold"/>
          <w:sz w:val="26"/>
          <w:szCs w:val="26"/>
        </w:rPr>
        <w:t xml:space="preserve">, </w:t>
      </w:r>
      <w:r>
        <w:rPr>
          <w:rFonts w:ascii="Calibri-Bold" w:hAnsi="Calibri-Bold" w:cs="Calibri-Bold"/>
          <w:sz w:val="26"/>
          <w:szCs w:val="26"/>
        </w:rPr>
        <w:t>and a cycle store</w:t>
      </w:r>
    </w:p>
    <w:p w14:paraId="68C33D70" w14:textId="15FC82D9" w:rsidR="00B96C6B" w:rsidRPr="007F3C54" w:rsidRDefault="00CD0C66" w:rsidP="007F3C54">
      <w:pPr>
        <w:pStyle w:val="ListParagraph"/>
        <w:numPr>
          <w:ilvl w:val="0"/>
          <w:numId w:val="2"/>
        </w:numPr>
        <w:rPr>
          <w:rFonts w:ascii="Calibri-Bold" w:hAnsi="Calibri-Bold" w:cs="Calibri-Bold"/>
          <w:sz w:val="26"/>
          <w:szCs w:val="26"/>
        </w:rPr>
      </w:pPr>
      <w:r>
        <w:rPr>
          <w:rFonts w:ascii="Calibri-Bold" w:hAnsi="Calibri-Bold" w:cs="Calibri-Bold"/>
          <w:sz w:val="26"/>
          <w:szCs w:val="26"/>
        </w:rPr>
        <w:t>Floor level</w:t>
      </w:r>
      <w:r w:rsidR="00212017">
        <w:rPr>
          <w:rFonts w:ascii="Calibri-Bold" w:hAnsi="Calibri-Bold" w:cs="Calibri-Bold"/>
          <w:sz w:val="26"/>
          <w:szCs w:val="26"/>
        </w:rPr>
        <w:t xml:space="preserve"> is above the ‘worst case’ flooding </w:t>
      </w:r>
      <w:r w:rsidR="00114A8C">
        <w:rPr>
          <w:rFonts w:ascii="Calibri-Bold" w:hAnsi="Calibri-Bold" w:cs="Calibri-Bold"/>
          <w:sz w:val="26"/>
          <w:szCs w:val="26"/>
        </w:rPr>
        <w:t>level</w:t>
      </w:r>
    </w:p>
    <w:p w14:paraId="239B9CD7" w14:textId="23DCA42C" w:rsidR="00FA6336" w:rsidRDefault="00FA6336" w:rsidP="00E4795F">
      <w:pPr>
        <w:ind w:left="720" w:hanging="720"/>
        <w:contextualSpacing/>
        <w:rPr>
          <w:rFonts w:ascii="Calibri-Bold" w:hAnsi="Calibri-Bold" w:cs="Calibri-Bold"/>
          <w:b/>
          <w:bCs/>
          <w:sz w:val="26"/>
          <w:szCs w:val="26"/>
        </w:rPr>
      </w:pPr>
      <w:r>
        <w:rPr>
          <w:rFonts w:ascii="Calibri-Bold" w:hAnsi="Calibri-Bold" w:cs="Calibri-Bold"/>
          <w:b/>
          <w:bCs/>
          <w:sz w:val="26"/>
          <w:szCs w:val="26"/>
        </w:rPr>
        <w:tab/>
      </w:r>
    </w:p>
    <w:p w14:paraId="58B4C856" w14:textId="3DD518D1" w:rsidR="00E4795F" w:rsidRPr="0060239F" w:rsidRDefault="003E04A6" w:rsidP="00E4795F">
      <w:pPr>
        <w:ind w:left="720" w:hanging="720"/>
        <w:contextualSpacing/>
        <w:rPr>
          <w:rFonts w:ascii="Calibri-Bold" w:hAnsi="Calibri-Bold" w:cs="Calibri-Bold"/>
          <w:b/>
          <w:bCs/>
          <w:sz w:val="26"/>
          <w:szCs w:val="26"/>
        </w:rPr>
      </w:pPr>
      <w:r>
        <w:rPr>
          <w:rFonts w:ascii="Calibri-Bold" w:hAnsi="Calibri-Bold" w:cs="Calibri-Bold"/>
          <w:b/>
          <w:bCs/>
          <w:sz w:val="26"/>
          <w:szCs w:val="26"/>
        </w:rPr>
        <w:t>140.</w:t>
      </w:r>
      <w:r>
        <w:rPr>
          <w:rFonts w:ascii="Calibri-Bold" w:hAnsi="Calibri-Bold" w:cs="Calibri-Bold"/>
          <w:b/>
          <w:bCs/>
          <w:sz w:val="26"/>
          <w:szCs w:val="26"/>
        </w:rPr>
        <w:tab/>
      </w:r>
      <w:r w:rsidR="00E4795F" w:rsidRPr="0060239F">
        <w:rPr>
          <w:rFonts w:ascii="Calibri-Bold" w:hAnsi="Calibri-Bold" w:cs="Calibri-Bold"/>
          <w:b/>
          <w:bCs/>
          <w:sz w:val="26"/>
          <w:szCs w:val="26"/>
        </w:rPr>
        <w:t>Schedule of Planning Applications</w:t>
      </w:r>
    </w:p>
    <w:p w14:paraId="2A766921" w14:textId="77777777" w:rsidR="00E4795F" w:rsidRDefault="00E4795F" w:rsidP="00E4795F">
      <w:pPr>
        <w:ind w:left="720"/>
        <w:contextualSpacing/>
        <w:rPr>
          <w:rFonts w:ascii="Calibri" w:hAnsi="Calibri" w:cs="Calibri"/>
          <w:bCs/>
          <w:sz w:val="26"/>
          <w:szCs w:val="26"/>
        </w:rPr>
      </w:pPr>
      <w:r w:rsidRPr="008143B0">
        <w:rPr>
          <w:rFonts w:ascii="Calibri-Bold" w:hAnsi="Calibri-Bold" w:cs="Calibri-Bold"/>
          <w:sz w:val="26"/>
          <w:szCs w:val="26"/>
        </w:rPr>
        <w:t>Resolved that the observations recorded as Appendix 1 to these minutes be submitted to the planning authority.</w:t>
      </w:r>
    </w:p>
    <w:p w14:paraId="623E54CF" w14:textId="0D52CC8D" w:rsidR="00E4795F" w:rsidRPr="00FD6BA6" w:rsidRDefault="00E4795F" w:rsidP="008A360A">
      <w:pPr>
        <w:contextualSpacing/>
        <w:rPr>
          <w:rFonts w:ascii="Calibri-Bold" w:hAnsi="Calibri-Bold" w:cs="Calibri-Bold"/>
          <w:sz w:val="26"/>
          <w:szCs w:val="26"/>
        </w:rPr>
      </w:pPr>
    </w:p>
    <w:p w14:paraId="4239A7EB" w14:textId="25BE3C5E" w:rsidR="00781FC7" w:rsidRPr="00781FC7" w:rsidRDefault="009B4ECF" w:rsidP="009B4ECF">
      <w:pPr>
        <w:contextualSpacing/>
        <w:rPr>
          <w:rFonts w:ascii="Calibri-Bold" w:hAnsi="Calibri-Bold" w:cs="Calibri-Bold"/>
          <w:b/>
          <w:bCs/>
          <w:sz w:val="26"/>
          <w:szCs w:val="26"/>
        </w:rPr>
      </w:pPr>
      <w:r w:rsidRPr="00FD6BA6">
        <w:rPr>
          <w:rFonts w:ascii="Calibri-Bold" w:hAnsi="Calibri-Bold" w:cs="Calibri-Bold"/>
          <w:b/>
          <w:bCs/>
          <w:sz w:val="26"/>
          <w:szCs w:val="26"/>
        </w:rPr>
        <w:t>14</w:t>
      </w:r>
      <w:r w:rsidR="00212017">
        <w:rPr>
          <w:rFonts w:ascii="Calibri-Bold" w:hAnsi="Calibri-Bold" w:cs="Calibri-Bold"/>
          <w:b/>
          <w:bCs/>
          <w:sz w:val="26"/>
          <w:szCs w:val="26"/>
        </w:rPr>
        <w:t>1</w:t>
      </w:r>
      <w:r w:rsidRPr="00FD6BA6">
        <w:rPr>
          <w:rFonts w:ascii="Calibri-Bold" w:hAnsi="Calibri-Bold" w:cs="Calibri-Bold"/>
          <w:b/>
          <w:bCs/>
          <w:sz w:val="26"/>
          <w:szCs w:val="26"/>
        </w:rPr>
        <w:t>.</w:t>
      </w:r>
      <w:r w:rsidRPr="00FD6BA6">
        <w:rPr>
          <w:rFonts w:ascii="Calibri-Bold" w:hAnsi="Calibri-Bold" w:cs="Calibri-Bold"/>
          <w:b/>
          <w:bCs/>
          <w:sz w:val="26"/>
          <w:szCs w:val="26"/>
        </w:rPr>
        <w:tab/>
      </w:r>
      <w:r w:rsidR="00781FC7" w:rsidRPr="00781FC7">
        <w:rPr>
          <w:rFonts w:ascii="Calibri-Bold" w:hAnsi="Calibri-Bold" w:cs="Calibri-Bold"/>
          <w:b/>
          <w:bCs/>
          <w:sz w:val="26"/>
          <w:szCs w:val="26"/>
        </w:rPr>
        <w:t>Presentation: Newbury Station Redevelopment</w:t>
      </w:r>
    </w:p>
    <w:p w14:paraId="462A5A97" w14:textId="1DAA5246" w:rsidR="00781FC7" w:rsidRPr="00781FC7" w:rsidRDefault="008526F7" w:rsidP="00FD6BA6">
      <w:pPr>
        <w:ind w:left="720"/>
        <w:contextualSpacing/>
        <w:rPr>
          <w:rFonts w:ascii="Calibri-Bold" w:hAnsi="Calibri-Bold" w:cs="Calibri-Bold"/>
          <w:sz w:val="26"/>
          <w:szCs w:val="26"/>
        </w:rPr>
      </w:pPr>
      <w:r w:rsidRPr="00FD6BA6">
        <w:rPr>
          <w:rFonts w:ascii="Calibri-Bold" w:hAnsi="Calibri-Bold" w:cs="Calibri-Bold"/>
          <w:sz w:val="26"/>
          <w:szCs w:val="26"/>
        </w:rPr>
        <w:t xml:space="preserve">This presentation is being rearranged by the Council as the </w:t>
      </w:r>
      <w:r w:rsidR="00FD6BA6" w:rsidRPr="00FD6BA6">
        <w:rPr>
          <w:rFonts w:ascii="Calibri-Bold" w:hAnsi="Calibri-Bold" w:cs="Calibri-Bold"/>
          <w:sz w:val="26"/>
          <w:szCs w:val="26"/>
        </w:rPr>
        <w:t xml:space="preserve">representative from Great Western Railway is not available. </w:t>
      </w:r>
    </w:p>
    <w:p w14:paraId="61E23BC1" w14:textId="77777777" w:rsidR="00781FC7" w:rsidRPr="00781FC7" w:rsidRDefault="00781FC7" w:rsidP="00781FC7">
      <w:pPr>
        <w:contextualSpacing/>
        <w:rPr>
          <w:rFonts w:ascii="Calibri-Bold" w:hAnsi="Calibri-Bold" w:cs="Calibri-Bold"/>
          <w:b/>
          <w:bCs/>
          <w:color w:val="C00000"/>
          <w:sz w:val="26"/>
          <w:szCs w:val="26"/>
        </w:rPr>
      </w:pPr>
    </w:p>
    <w:p w14:paraId="21CE7EC7" w14:textId="11B8926C" w:rsidR="00DE145C" w:rsidRDefault="00DE145C" w:rsidP="009B4ECF">
      <w:pPr>
        <w:contextualSpacing/>
        <w:rPr>
          <w:rFonts w:ascii="Calibri-Bold" w:hAnsi="Calibri-Bold" w:cs="Calibri-Bold"/>
          <w:b/>
          <w:bCs/>
          <w:sz w:val="26"/>
          <w:szCs w:val="26"/>
        </w:rPr>
      </w:pPr>
      <w:r>
        <w:rPr>
          <w:rFonts w:ascii="Calibri-Bold" w:hAnsi="Calibri-Bold" w:cs="Calibri-Bold"/>
          <w:b/>
          <w:bCs/>
          <w:sz w:val="26"/>
          <w:szCs w:val="26"/>
        </w:rPr>
        <w:t xml:space="preserve">Proposed: </w:t>
      </w:r>
      <w:r w:rsidR="00E65955" w:rsidRPr="00E65955">
        <w:rPr>
          <w:rFonts w:ascii="Calibri-Bold" w:hAnsi="Calibri-Bold" w:cs="Calibri-Bold"/>
          <w:sz w:val="26"/>
          <w:szCs w:val="26"/>
        </w:rPr>
        <w:t>Councillor Nigel Foot</w:t>
      </w:r>
    </w:p>
    <w:p w14:paraId="0FBC8EFA" w14:textId="0F92D168" w:rsidR="00DE145C" w:rsidRDefault="00DE145C" w:rsidP="009B4ECF">
      <w:pPr>
        <w:contextualSpacing/>
        <w:rPr>
          <w:rFonts w:ascii="Calibri-Bold" w:hAnsi="Calibri-Bold" w:cs="Calibri-Bold"/>
          <w:b/>
          <w:bCs/>
          <w:sz w:val="26"/>
          <w:szCs w:val="26"/>
        </w:rPr>
      </w:pPr>
      <w:r>
        <w:rPr>
          <w:rFonts w:ascii="Calibri-Bold" w:hAnsi="Calibri-Bold" w:cs="Calibri-Bold"/>
          <w:b/>
          <w:bCs/>
          <w:sz w:val="26"/>
          <w:szCs w:val="26"/>
        </w:rPr>
        <w:t xml:space="preserve">Seconded: </w:t>
      </w:r>
      <w:r w:rsidR="00E65955" w:rsidRPr="00E65955">
        <w:rPr>
          <w:rFonts w:ascii="Calibri-Bold" w:hAnsi="Calibri-Bold" w:cs="Calibri-Bold"/>
          <w:sz w:val="26"/>
          <w:szCs w:val="26"/>
        </w:rPr>
        <w:t>Councillor Billy Drummond</w:t>
      </w:r>
    </w:p>
    <w:p w14:paraId="084ADED5" w14:textId="28B51536" w:rsidR="00805275" w:rsidRPr="00C14E52" w:rsidRDefault="00C14E52" w:rsidP="009B4ECF">
      <w:pPr>
        <w:contextualSpacing/>
        <w:rPr>
          <w:rFonts w:ascii="Calibri-Bold" w:hAnsi="Calibri-Bold" w:cs="Calibri-Bold"/>
          <w:sz w:val="26"/>
          <w:szCs w:val="26"/>
        </w:rPr>
      </w:pPr>
      <w:r>
        <w:rPr>
          <w:rFonts w:ascii="Calibri-Bold" w:hAnsi="Calibri-Bold" w:cs="Calibri-Bold"/>
          <w:b/>
          <w:bCs/>
          <w:sz w:val="26"/>
          <w:szCs w:val="26"/>
        </w:rPr>
        <w:t>Resolved:</w:t>
      </w:r>
      <w:r w:rsidRPr="00C14E52">
        <w:rPr>
          <w:rFonts w:ascii="Calibri-Bold" w:hAnsi="Calibri-Bold" w:cs="Calibri-Bold"/>
          <w:b/>
          <w:bCs/>
          <w:sz w:val="26"/>
          <w:szCs w:val="26"/>
        </w:rPr>
        <w:t xml:space="preserve"> </w:t>
      </w:r>
      <w:r w:rsidR="006967D5" w:rsidRPr="006967D5">
        <w:rPr>
          <w:rFonts w:ascii="Calibri-Bold" w:hAnsi="Calibri-Bold" w:cs="Calibri-Bold"/>
          <w:sz w:val="26"/>
          <w:szCs w:val="26"/>
        </w:rPr>
        <w:t xml:space="preserve">To vary the order of business on the ground of urgency to </w:t>
      </w:r>
      <w:r w:rsidRPr="00C14E52">
        <w:rPr>
          <w:rFonts w:ascii="Calibri-Bold" w:hAnsi="Calibri-Bold" w:cs="Calibri-Bold"/>
          <w:sz w:val="26"/>
          <w:szCs w:val="26"/>
        </w:rPr>
        <w:t>take</w:t>
      </w:r>
      <w:r w:rsidR="006967D5">
        <w:rPr>
          <w:rFonts w:ascii="Calibri-Bold" w:hAnsi="Calibri-Bold" w:cs="Calibri-Bold"/>
          <w:sz w:val="26"/>
          <w:szCs w:val="26"/>
        </w:rPr>
        <w:t xml:space="preserve"> the Newbury Community Football Group Item </w:t>
      </w:r>
      <w:r w:rsidRPr="00C14E52">
        <w:rPr>
          <w:rFonts w:ascii="Calibri-Bold" w:hAnsi="Calibri-Bold" w:cs="Calibri-Bold"/>
          <w:sz w:val="26"/>
          <w:szCs w:val="26"/>
        </w:rPr>
        <w:t>first</w:t>
      </w:r>
      <w:r w:rsidR="00FC6274">
        <w:rPr>
          <w:rFonts w:ascii="Calibri-Bold" w:hAnsi="Calibri-Bold" w:cs="Calibri-Bold"/>
          <w:sz w:val="26"/>
          <w:szCs w:val="26"/>
        </w:rPr>
        <w:t>.</w:t>
      </w:r>
    </w:p>
    <w:p w14:paraId="2806494A" w14:textId="77777777" w:rsidR="00C14E52" w:rsidRDefault="00C14E52" w:rsidP="009B4ECF">
      <w:pPr>
        <w:contextualSpacing/>
        <w:rPr>
          <w:rFonts w:ascii="Calibri-Bold" w:hAnsi="Calibri-Bold" w:cs="Calibri-Bold"/>
          <w:b/>
          <w:bCs/>
          <w:sz w:val="26"/>
          <w:szCs w:val="26"/>
        </w:rPr>
      </w:pPr>
    </w:p>
    <w:p w14:paraId="7E667EE3" w14:textId="4CCCD335" w:rsidR="00ED4362" w:rsidRPr="00781FC7" w:rsidRDefault="00ED4362" w:rsidP="00ED4362">
      <w:pPr>
        <w:contextualSpacing/>
        <w:rPr>
          <w:rFonts w:ascii="Calibri-Bold" w:hAnsi="Calibri-Bold" w:cs="Calibri-Bold"/>
          <w:b/>
          <w:bCs/>
          <w:sz w:val="26"/>
          <w:szCs w:val="26"/>
        </w:rPr>
      </w:pPr>
      <w:r>
        <w:rPr>
          <w:rFonts w:ascii="Calibri-Bold" w:hAnsi="Calibri-Bold" w:cs="Calibri-Bold"/>
          <w:b/>
          <w:bCs/>
          <w:sz w:val="26"/>
          <w:szCs w:val="26"/>
        </w:rPr>
        <w:t>142.</w:t>
      </w:r>
      <w:r>
        <w:rPr>
          <w:rFonts w:ascii="Calibri-Bold" w:hAnsi="Calibri-Bold" w:cs="Calibri-Bold"/>
          <w:b/>
          <w:bCs/>
          <w:sz w:val="26"/>
          <w:szCs w:val="26"/>
        </w:rPr>
        <w:tab/>
      </w:r>
      <w:r w:rsidRPr="00781FC7">
        <w:rPr>
          <w:rFonts w:ascii="Calibri-Bold" w:hAnsi="Calibri-Bold" w:cs="Calibri-Bold"/>
          <w:b/>
          <w:bCs/>
          <w:sz w:val="26"/>
          <w:szCs w:val="26"/>
        </w:rPr>
        <w:t xml:space="preserve">Newbury Community Football Ground </w:t>
      </w:r>
    </w:p>
    <w:p w14:paraId="7802C3C7" w14:textId="77777777" w:rsidR="00ED4362" w:rsidRDefault="00ED4362" w:rsidP="00ED4362">
      <w:pPr>
        <w:ind w:firstLine="720"/>
        <w:contextualSpacing/>
        <w:rPr>
          <w:rFonts w:ascii="Calibri-Bold" w:hAnsi="Calibri-Bold" w:cs="Calibri-Bold"/>
          <w:b/>
          <w:bCs/>
          <w:sz w:val="26"/>
          <w:szCs w:val="26"/>
        </w:rPr>
      </w:pPr>
    </w:p>
    <w:p w14:paraId="531F9BC3" w14:textId="2ED5E074" w:rsidR="00ED4362" w:rsidRDefault="00ED4362" w:rsidP="00ED4362">
      <w:pPr>
        <w:ind w:firstLine="720"/>
        <w:contextualSpacing/>
        <w:rPr>
          <w:rFonts w:ascii="Calibri-Bold" w:hAnsi="Calibri-Bold" w:cs="Calibri-Bold"/>
          <w:b/>
          <w:bCs/>
          <w:sz w:val="26"/>
          <w:szCs w:val="26"/>
        </w:rPr>
      </w:pPr>
      <w:r>
        <w:rPr>
          <w:rFonts w:ascii="Calibri-Bold" w:hAnsi="Calibri-Bold" w:cs="Calibri-Bold"/>
          <w:b/>
          <w:bCs/>
          <w:sz w:val="26"/>
          <w:szCs w:val="26"/>
        </w:rPr>
        <w:t xml:space="preserve">Proposed: </w:t>
      </w:r>
      <w:r w:rsidR="00226F2B" w:rsidRPr="008450E8">
        <w:rPr>
          <w:rFonts w:ascii="Calibri-Bold" w:hAnsi="Calibri-Bold" w:cs="Calibri-Bold"/>
          <w:sz w:val="26"/>
          <w:szCs w:val="26"/>
        </w:rPr>
        <w:t xml:space="preserve">Councillor </w:t>
      </w:r>
      <w:r w:rsidRPr="00226F2B">
        <w:rPr>
          <w:rFonts w:ascii="Calibri-Bold" w:hAnsi="Calibri-Bold" w:cs="Calibri-Bold"/>
          <w:sz w:val="26"/>
          <w:szCs w:val="26"/>
        </w:rPr>
        <w:t xml:space="preserve">Nigel </w:t>
      </w:r>
      <w:r w:rsidR="00226F2B">
        <w:rPr>
          <w:rFonts w:ascii="Calibri-Bold" w:hAnsi="Calibri-Bold" w:cs="Calibri-Bold"/>
          <w:sz w:val="26"/>
          <w:szCs w:val="26"/>
        </w:rPr>
        <w:t>F</w:t>
      </w:r>
      <w:r w:rsidRPr="00226F2B">
        <w:rPr>
          <w:rFonts w:ascii="Calibri-Bold" w:hAnsi="Calibri-Bold" w:cs="Calibri-Bold"/>
          <w:sz w:val="26"/>
          <w:szCs w:val="26"/>
        </w:rPr>
        <w:t>oot</w:t>
      </w:r>
    </w:p>
    <w:p w14:paraId="7EA771B6" w14:textId="486D7D11" w:rsidR="00ED4362" w:rsidRDefault="00ED4362" w:rsidP="00ED4362">
      <w:pPr>
        <w:ind w:firstLine="720"/>
        <w:contextualSpacing/>
        <w:rPr>
          <w:rFonts w:ascii="Calibri-Bold" w:hAnsi="Calibri-Bold" w:cs="Calibri-Bold"/>
          <w:b/>
          <w:bCs/>
          <w:sz w:val="26"/>
          <w:szCs w:val="26"/>
        </w:rPr>
      </w:pPr>
      <w:r>
        <w:rPr>
          <w:rFonts w:ascii="Calibri-Bold" w:hAnsi="Calibri-Bold" w:cs="Calibri-Bold"/>
          <w:b/>
          <w:bCs/>
          <w:sz w:val="26"/>
          <w:szCs w:val="26"/>
        </w:rPr>
        <w:t>Seconded:</w:t>
      </w:r>
      <w:r w:rsidR="00226F2B" w:rsidRPr="00226F2B">
        <w:rPr>
          <w:rFonts w:ascii="Calibri-Bold" w:hAnsi="Calibri-Bold" w:cs="Calibri-Bold"/>
          <w:sz w:val="26"/>
          <w:szCs w:val="26"/>
        </w:rPr>
        <w:t xml:space="preserve"> </w:t>
      </w:r>
      <w:r w:rsidR="00226F2B" w:rsidRPr="008450E8">
        <w:rPr>
          <w:rFonts w:ascii="Calibri-Bold" w:hAnsi="Calibri-Bold" w:cs="Calibri-Bold"/>
          <w:sz w:val="26"/>
          <w:szCs w:val="26"/>
        </w:rPr>
        <w:t>Councillor</w:t>
      </w:r>
      <w:r w:rsidR="00226F2B">
        <w:rPr>
          <w:rFonts w:ascii="Calibri-Bold" w:hAnsi="Calibri-Bold" w:cs="Calibri-Bold"/>
          <w:sz w:val="26"/>
          <w:szCs w:val="26"/>
        </w:rPr>
        <w:t xml:space="preserve"> Gary</w:t>
      </w:r>
      <w:r>
        <w:rPr>
          <w:rFonts w:ascii="Calibri-Bold" w:hAnsi="Calibri-Bold" w:cs="Calibri-Bold"/>
          <w:b/>
          <w:bCs/>
          <w:sz w:val="26"/>
          <w:szCs w:val="26"/>
        </w:rPr>
        <w:t xml:space="preserve"> </w:t>
      </w:r>
      <w:r w:rsidRPr="00226F2B">
        <w:rPr>
          <w:rFonts w:ascii="Calibri-Bold" w:hAnsi="Calibri-Bold" w:cs="Calibri-Bold"/>
          <w:sz w:val="26"/>
          <w:szCs w:val="26"/>
        </w:rPr>
        <w:t>Norman</w:t>
      </w:r>
    </w:p>
    <w:p w14:paraId="1685EF24" w14:textId="70632EC3" w:rsidR="00ED4362" w:rsidRPr="00226F2B" w:rsidRDefault="00226F2B" w:rsidP="00AB1D77">
      <w:pPr>
        <w:ind w:left="720"/>
        <w:contextualSpacing/>
        <w:rPr>
          <w:rFonts w:ascii="Calibri-Bold" w:hAnsi="Calibri-Bold" w:cs="Calibri-Bold"/>
          <w:sz w:val="26"/>
          <w:szCs w:val="26"/>
        </w:rPr>
      </w:pPr>
      <w:r>
        <w:rPr>
          <w:rFonts w:ascii="Calibri-Bold" w:hAnsi="Calibri-Bold" w:cs="Calibri-Bold"/>
          <w:b/>
          <w:bCs/>
          <w:sz w:val="26"/>
          <w:szCs w:val="26"/>
        </w:rPr>
        <w:t>Resolved:</w:t>
      </w:r>
      <w:r w:rsidRPr="00226F2B">
        <w:rPr>
          <w:rFonts w:ascii="Calibri-Bold" w:hAnsi="Calibri-Bold" w:cs="Calibri-Bold"/>
          <w:b/>
          <w:bCs/>
          <w:sz w:val="26"/>
          <w:szCs w:val="26"/>
        </w:rPr>
        <w:t xml:space="preserve"> </w:t>
      </w:r>
      <w:r w:rsidR="00D64FA9" w:rsidRPr="00D64FA9">
        <w:rPr>
          <w:rFonts w:ascii="Calibri-Bold" w:hAnsi="Calibri-Bold" w:cs="Calibri-Bold"/>
          <w:sz w:val="26"/>
          <w:szCs w:val="26"/>
        </w:rPr>
        <w:t xml:space="preserve">To suspend Standing Orders to allow for </w:t>
      </w:r>
      <w:r w:rsidR="00D64FA9">
        <w:rPr>
          <w:rFonts w:ascii="Calibri-Bold" w:hAnsi="Calibri-Bold" w:cs="Calibri-Bold"/>
          <w:sz w:val="26"/>
          <w:szCs w:val="26"/>
        </w:rPr>
        <w:t>a</w:t>
      </w:r>
      <w:r w:rsidR="00D64FA9" w:rsidRPr="00226F2B">
        <w:rPr>
          <w:rFonts w:ascii="Calibri-Bold" w:hAnsi="Calibri-Bold" w:cs="Calibri-Bold"/>
          <w:sz w:val="26"/>
          <w:szCs w:val="26"/>
        </w:rPr>
        <w:t xml:space="preserve"> member of public</w:t>
      </w:r>
      <w:r w:rsidR="00D64FA9">
        <w:rPr>
          <w:rFonts w:ascii="Calibri-Bold" w:hAnsi="Calibri-Bold" w:cs="Calibri-Bold"/>
          <w:sz w:val="26"/>
          <w:szCs w:val="26"/>
        </w:rPr>
        <w:t xml:space="preserve">, </w:t>
      </w:r>
      <w:r w:rsidR="00D64FA9" w:rsidRPr="00C15D83">
        <w:rPr>
          <w:rFonts w:ascii="Calibri-Bold" w:hAnsi="Calibri-Bold" w:cs="Calibri-Bold"/>
          <w:sz w:val="26"/>
          <w:szCs w:val="26"/>
        </w:rPr>
        <w:t xml:space="preserve">Alan </w:t>
      </w:r>
      <w:r w:rsidR="00D64FA9">
        <w:rPr>
          <w:rFonts w:ascii="Calibri-Bold" w:hAnsi="Calibri-Bold" w:cs="Calibri-Bold"/>
          <w:sz w:val="26"/>
          <w:szCs w:val="26"/>
        </w:rPr>
        <w:t>P</w:t>
      </w:r>
      <w:r w:rsidR="00D64FA9" w:rsidRPr="00C15D83">
        <w:rPr>
          <w:rFonts w:ascii="Calibri-Bold" w:hAnsi="Calibri-Bold" w:cs="Calibri-Bold"/>
          <w:sz w:val="26"/>
          <w:szCs w:val="26"/>
        </w:rPr>
        <w:t>earce</w:t>
      </w:r>
      <w:r w:rsidR="006C1BFA">
        <w:rPr>
          <w:rFonts w:ascii="Calibri-Bold" w:hAnsi="Calibri-Bold" w:cs="Calibri-Bold"/>
          <w:sz w:val="26"/>
          <w:szCs w:val="26"/>
        </w:rPr>
        <w:t>,</w:t>
      </w:r>
      <w:r w:rsidR="00D64FA9" w:rsidRPr="00226F2B">
        <w:rPr>
          <w:rFonts w:ascii="Calibri-Bold" w:hAnsi="Calibri-Bold" w:cs="Calibri-Bold"/>
          <w:sz w:val="26"/>
          <w:szCs w:val="26"/>
        </w:rPr>
        <w:t xml:space="preserve"> </w:t>
      </w:r>
      <w:r w:rsidR="00D64FA9">
        <w:rPr>
          <w:rFonts w:ascii="Calibri-Bold" w:hAnsi="Calibri-Bold" w:cs="Calibri-Bold"/>
          <w:sz w:val="26"/>
          <w:szCs w:val="26"/>
        </w:rPr>
        <w:t xml:space="preserve">to </w:t>
      </w:r>
      <w:r w:rsidR="00D64FA9" w:rsidRPr="00226F2B">
        <w:rPr>
          <w:rFonts w:ascii="Calibri-Bold" w:hAnsi="Calibri-Bold" w:cs="Calibri-Bold"/>
          <w:sz w:val="26"/>
          <w:szCs w:val="26"/>
        </w:rPr>
        <w:t>speak</w:t>
      </w:r>
      <w:r w:rsidR="00D64FA9">
        <w:rPr>
          <w:rFonts w:ascii="Calibri-Bold" w:hAnsi="Calibri-Bold" w:cs="Calibri-Bold"/>
          <w:sz w:val="26"/>
          <w:szCs w:val="26"/>
        </w:rPr>
        <w:t xml:space="preserve"> during this item.</w:t>
      </w:r>
    </w:p>
    <w:p w14:paraId="40A3BDC1" w14:textId="77777777" w:rsidR="00226F2B" w:rsidRDefault="00226F2B" w:rsidP="00ED4362">
      <w:pPr>
        <w:contextualSpacing/>
        <w:rPr>
          <w:rFonts w:ascii="Calibri-Bold" w:hAnsi="Calibri-Bold" w:cs="Calibri-Bold"/>
          <w:b/>
          <w:bCs/>
          <w:sz w:val="26"/>
          <w:szCs w:val="26"/>
        </w:rPr>
      </w:pPr>
    </w:p>
    <w:p w14:paraId="3D1EB35E" w14:textId="562B8A1F" w:rsidR="00ED4362" w:rsidRPr="008450E8" w:rsidRDefault="00ED4362" w:rsidP="00ED4362">
      <w:pPr>
        <w:ind w:firstLine="720"/>
        <w:contextualSpacing/>
        <w:rPr>
          <w:rFonts w:ascii="Calibri-Bold" w:hAnsi="Calibri-Bold" w:cs="Calibri-Bold"/>
          <w:b/>
          <w:bCs/>
          <w:sz w:val="26"/>
          <w:szCs w:val="26"/>
        </w:rPr>
      </w:pPr>
      <w:r w:rsidRPr="008450E8">
        <w:rPr>
          <w:rFonts w:ascii="Calibri-Bold" w:hAnsi="Calibri-Bold" w:cs="Calibri-Bold"/>
          <w:b/>
          <w:bCs/>
          <w:sz w:val="26"/>
          <w:szCs w:val="26"/>
        </w:rPr>
        <w:t xml:space="preserve">Proposed: </w:t>
      </w:r>
      <w:r w:rsidRPr="008450E8">
        <w:rPr>
          <w:rFonts w:ascii="Calibri-Bold" w:hAnsi="Calibri-Bold" w:cs="Calibri-Bold"/>
          <w:sz w:val="26"/>
          <w:szCs w:val="26"/>
        </w:rPr>
        <w:t xml:space="preserve">Councillor </w:t>
      </w:r>
      <w:r w:rsidR="00AD08C6">
        <w:rPr>
          <w:rFonts w:ascii="Calibri-Bold" w:hAnsi="Calibri-Bold" w:cs="Calibri-Bold"/>
          <w:sz w:val="26"/>
          <w:szCs w:val="26"/>
        </w:rPr>
        <w:t>Tony Vickers</w:t>
      </w:r>
    </w:p>
    <w:p w14:paraId="5DD3E78D" w14:textId="3005686A" w:rsidR="00ED4362" w:rsidRPr="008450E8" w:rsidRDefault="00ED4362" w:rsidP="00ED4362">
      <w:pPr>
        <w:ind w:firstLine="720"/>
        <w:contextualSpacing/>
        <w:rPr>
          <w:rFonts w:ascii="Calibri-Bold" w:hAnsi="Calibri-Bold" w:cs="Calibri-Bold"/>
          <w:b/>
          <w:bCs/>
          <w:sz w:val="26"/>
          <w:szCs w:val="26"/>
        </w:rPr>
      </w:pPr>
      <w:r w:rsidRPr="008450E8">
        <w:rPr>
          <w:rFonts w:ascii="Calibri-Bold" w:hAnsi="Calibri-Bold" w:cs="Calibri-Bold"/>
          <w:b/>
          <w:bCs/>
          <w:sz w:val="26"/>
          <w:szCs w:val="26"/>
        </w:rPr>
        <w:t xml:space="preserve">Seconded: </w:t>
      </w:r>
      <w:r w:rsidRPr="008450E8">
        <w:rPr>
          <w:rFonts w:ascii="Calibri-Bold" w:hAnsi="Calibri-Bold" w:cs="Calibri-Bold"/>
          <w:sz w:val="26"/>
          <w:szCs w:val="26"/>
        </w:rPr>
        <w:t xml:space="preserve">Councillor </w:t>
      </w:r>
      <w:r w:rsidR="00685CF2">
        <w:rPr>
          <w:rFonts w:ascii="Calibri-Bold" w:hAnsi="Calibri-Bold" w:cs="Calibri-Bold"/>
          <w:sz w:val="26"/>
          <w:szCs w:val="26"/>
        </w:rPr>
        <w:t>Nigel Foot</w:t>
      </w:r>
    </w:p>
    <w:p w14:paraId="66C4C4A1" w14:textId="5A922B70" w:rsidR="009F465C" w:rsidRDefault="00ED4362" w:rsidP="00ED4362">
      <w:pPr>
        <w:ind w:left="720"/>
        <w:contextualSpacing/>
        <w:rPr>
          <w:rFonts w:ascii="Calibri-Bold" w:hAnsi="Calibri-Bold" w:cs="Calibri-Bold"/>
          <w:sz w:val="26"/>
          <w:szCs w:val="26"/>
        </w:rPr>
      </w:pPr>
      <w:r w:rsidRPr="008450E8">
        <w:rPr>
          <w:rFonts w:ascii="Calibri-Bold" w:hAnsi="Calibri-Bold" w:cs="Calibri-Bold"/>
          <w:b/>
          <w:bCs/>
          <w:sz w:val="26"/>
          <w:szCs w:val="26"/>
        </w:rPr>
        <w:t>Resolved:</w:t>
      </w:r>
      <w:r>
        <w:rPr>
          <w:rFonts w:ascii="Calibri-Bold" w:hAnsi="Calibri-Bold" w:cs="Calibri-Bold"/>
          <w:b/>
          <w:bCs/>
          <w:sz w:val="26"/>
          <w:szCs w:val="26"/>
        </w:rPr>
        <w:t xml:space="preserve"> </w:t>
      </w:r>
      <w:r w:rsidRPr="00D740C9">
        <w:rPr>
          <w:rFonts w:ascii="Calibri-Bold" w:hAnsi="Calibri-Bold" w:cs="Calibri-Bold"/>
          <w:sz w:val="26"/>
          <w:szCs w:val="26"/>
        </w:rPr>
        <w:t xml:space="preserve">That </w:t>
      </w:r>
      <w:r w:rsidR="00BD5898">
        <w:rPr>
          <w:rFonts w:ascii="Calibri-Bold" w:hAnsi="Calibri-Bold" w:cs="Calibri-Bold"/>
          <w:sz w:val="26"/>
          <w:szCs w:val="26"/>
        </w:rPr>
        <w:t xml:space="preserve">the attached letter, recorded as Appendix 2 to these minutes, be sent to </w:t>
      </w:r>
      <w:r w:rsidR="00A30148">
        <w:rPr>
          <w:rFonts w:ascii="Calibri-Bold" w:hAnsi="Calibri-Bold" w:cs="Calibri-Bold"/>
          <w:sz w:val="26"/>
          <w:szCs w:val="26"/>
        </w:rPr>
        <w:t>WBC, through the NTC CEO and the Leader of the Council.</w:t>
      </w:r>
    </w:p>
    <w:p w14:paraId="76626A7D" w14:textId="77777777" w:rsidR="00A30148" w:rsidRDefault="00A30148" w:rsidP="00ED4362">
      <w:pPr>
        <w:ind w:left="720"/>
        <w:contextualSpacing/>
        <w:rPr>
          <w:rFonts w:ascii="Calibri-Bold" w:hAnsi="Calibri-Bold" w:cs="Calibri-Bold"/>
          <w:sz w:val="26"/>
          <w:szCs w:val="26"/>
        </w:rPr>
      </w:pPr>
    </w:p>
    <w:p w14:paraId="2566F43A" w14:textId="7F2FC5D0" w:rsidR="00ED4362" w:rsidRPr="00D740C9" w:rsidRDefault="00922022" w:rsidP="00ED4362">
      <w:pPr>
        <w:ind w:left="720"/>
        <w:contextualSpacing/>
        <w:rPr>
          <w:rFonts w:ascii="Calibri-Bold" w:hAnsi="Calibri-Bold" w:cs="Calibri-Bold"/>
          <w:sz w:val="26"/>
          <w:szCs w:val="26"/>
        </w:rPr>
      </w:pPr>
      <w:r w:rsidRPr="009F465C">
        <w:rPr>
          <w:rFonts w:ascii="Calibri-Bold" w:hAnsi="Calibri-Bold" w:cs="Calibri-Bold"/>
          <w:sz w:val="26"/>
          <w:szCs w:val="26"/>
        </w:rPr>
        <w:t xml:space="preserve">In sum, </w:t>
      </w:r>
      <w:r w:rsidR="009F465C" w:rsidRPr="009F465C">
        <w:rPr>
          <w:rFonts w:ascii="Calibri-Bold" w:hAnsi="Calibri-Bold" w:cs="Calibri-Bold"/>
          <w:sz w:val="26"/>
          <w:szCs w:val="26"/>
        </w:rPr>
        <w:t>t</w:t>
      </w:r>
      <w:r w:rsidR="00A2012C" w:rsidRPr="009F465C">
        <w:rPr>
          <w:rFonts w:ascii="Calibri-Bold" w:hAnsi="Calibri-Bold" w:cs="Calibri-Bold"/>
          <w:sz w:val="26"/>
          <w:szCs w:val="26"/>
        </w:rPr>
        <w:t>h</w:t>
      </w:r>
      <w:r w:rsidR="00A2012C">
        <w:rPr>
          <w:rFonts w:ascii="Calibri-Bold" w:hAnsi="Calibri-Bold" w:cs="Calibri-Bold"/>
          <w:sz w:val="26"/>
          <w:szCs w:val="26"/>
        </w:rPr>
        <w:t xml:space="preserve">is letter calls </w:t>
      </w:r>
      <w:r w:rsidR="00ED4362" w:rsidRPr="00D740C9">
        <w:rPr>
          <w:rFonts w:ascii="Calibri-Bold" w:hAnsi="Calibri-Bold" w:cs="Calibri-Bold"/>
          <w:sz w:val="26"/>
          <w:szCs w:val="26"/>
        </w:rPr>
        <w:t>on West Berkshire Council to pause all work on progressing the Sports Hub project until:</w:t>
      </w:r>
    </w:p>
    <w:p w14:paraId="79B40D0A" w14:textId="77777777" w:rsidR="00ED4362" w:rsidRPr="00D740C9" w:rsidRDefault="00ED4362" w:rsidP="00ED4362">
      <w:pPr>
        <w:ind w:left="2160" w:hanging="720"/>
        <w:contextualSpacing/>
        <w:rPr>
          <w:rFonts w:ascii="Calibri-Bold" w:hAnsi="Calibri-Bold" w:cs="Calibri-Bold"/>
          <w:sz w:val="26"/>
          <w:szCs w:val="26"/>
        </w:rPr>
      </w:pPr>
      <w:r w:rsidRPr="00D740C9">
        <w:rPr>
          <w:rFonts w:ascii="Calibri-Bold" w:hAnsi="Calibri-Bold" w:cs="Calibri-Bold"/>
          <w:sz w:val="26"/>
          <w:szCs w:val="26"/>
        </w:rPr>
        <w:t>1.</w:t>
      </w:r>
      <w:r w:rsidRPr="00D740C9">
        <w:rPr>
          <w:rFonts w:ascii="Calibri-Bold" w:hAnsi="Calibri-Bold" w:cs="Calibri-Bold"/>
          <w:sz w:val="26"/>
          <w:szCs w:val="26"/>
        </w:rPr>
        <w:tab/>
      </w:r>
      <w:r>
        <w:rPr>
          <w:rFonts w:ascii="Calibri-Bold" w:hAnsi="Calibri-Bold" w:cs="Calibri-Bold"/>
          <w:sz w:val="26"/>
          <w:szCs w:val="26"/>
        </w:rPr>
        <w:t>T</w:t>
      </w:r>
      <w:r w:rsidRPr="00D740C9">
        <w:rPr>
          <w:rFonts w:ascii="Calibri-Bold" w:hAnsi="Calibri-Bold" w:cs="Calibri-Bold"/>
          <w:sz w:val="26"/>
          <w:szCs w:val="26"/>
        </w:rPr>
        <w:t xml:space="preserve">he application for the Sports Hub has been fully tested in the Planning Process as a full replacement for the Faraday Road Football Ground. </w:t>
      </w:r>
    </w:p>
    <w:p w14:paraId="0B652CC6" w14:textId="184A068A" w:rsidR="00ED4362" w:rsidRPr="00D740C9" w:rsidRDefault="00ED4362" w:rsidP="00ED4362">
      <w:pPr>
        <w:ind w:left="2160" w:hanging="720"/>
        <w:contextualSpacing/>
        <w:rPr>
          <w:rFonts w:ascii="Calibri-Bold" w:hAnsi="Calibri-Bold" w:cs="Calibri-Bold"/>
          <w:sz w:val="26"/>
          <w:szCs w:val="26"/>
        </w:rPr>
      </w:pPr>
      <w:r w:rsidRPr="00D740C9">
        <w:rPr>
          <w:rFonts w:ascii="Calibri-Bold" w:hAnsi="Calibri-Bold" w:cs="Calibri-Bold"/>
          <w:sz w:val="26"/>
          <w:szCs w:val="26"/>
        </w:rPr>
        <w:lastRenderedPageBreak/>
        <w:t>2.</w:t>
      </w:r>
      <w:r w:rsidRPr="00D740C9">
        <w:rPr>
          <w:rFonts w:ascii="Calibri-Bold" w:hAnsi="Calibri-Bold" w:cs="Calibri-Bold"/>
          <w:sz w:val="26"/>
          <w:szCs w:val="26"/>
        </w:rPr>
        <w:tab/>
      </w:r>
      <w:r>
        <w:rPr>
          <w:rFonts w:ascii="Calibri-Bold" w:hAnsi="Calibri-Bold" w:cs="Calibri-Bold"/>
          <w:sz w:val="26"/>
          <w:szCs w:val="26"/>
        </w:rPr>
        <w:t>T</w:t>
      </w:r>
      <w:r w:rsidRPr="00D740C9">
        <w:rPr>
          <w:rFonts w:ascii="Calibri-Bold" w:hAnsi="Calibri-Bold" w:cs="Calibri-Bold"/>
          <w:sz w:val="26"/>
          <w:szCs w:val="26"/>
        </w:rPr>
        <w:t>here is a clear planning justification that would make the LRIE redevelopment as recommended by Avison Young to</w:t>
      </w:r>
      <w:r w:rsidR="00535F44">
        <w:rPr>
          <w:rFonts w:ascii="Calibri-Bold" w:hAnsi="Calibri-Bold" w:cs="Calibri-Bold"/>
          <w:sz w:val="26"/>
          <w:szCs w:val="26"/>
        </w:rPr>
        <w:t>,</w:t>
      </w:r>
      <w:r w:rsidRPr="00D740C9">
        <w:rPr>
          <w:rFonts w:ascii="Calibri-Bold" w:hAnsi="Calibri-Bold" w:cs="Calibri-Bold"/>
          <w:sz w:val="26"/>
          <w:szCs w:val="26"/>
        </w:rPr>
        <w:t xml:space="preserve"> and since approved by</w:t>
      </w:r>
      <w:r w:rsidR="00535F44">
        <w:rPr>
          <w:rFonts w:ascii="Calibri-Bold" w:hAnsi="Calibri-Bold" w:cs="Calibri-Bold"/>
          <w:sz w:val="26"/>
          <w:szCs w:val="26"/>
        </w:rPr>
        <w:t>,</w:t>
      </w:r>
      <w:r w:rsidRPr="00D740C9">
        <w:rPr>
          <w:rFonts w:ascii="Calibri-Bold" w:hAnsi="Calibri-Bold" w:cs="Calibri-Bold"/>
          <w:sz w:val="26"/>
          <w:szCs w:val="26"/>
        </w:rPr>
        <w:t xml:space="preserve"> </w:t>
      </w:r>
      <w:r w:rsidR="006F3A94">
        <w:rPr>
          <w:rFonts w:ascii="Calibri-Bold" w:hAnsi="Calibri-Bold" w:cs="Calibri-Bold"/>
          <w:sz w:val="26"/>
          <w:szCs w:val="26"/>
        </w:rPr>
        <w:t>WBC</w:t>
      </w:r>
      <w:r w:rsidRPr="00D740C9">
        <w:rPr>
          <w:rFonts w:ascii="Calibri-Bold" w:hAnsi="Calibri-Bold" w:cs="Calibri-Bold"/>
          <w:sz w:val="26"/>
          <w:szCs w:val="26"/>
        </w:rPr>
        <w:t xml:space="preserve"> Council viable.</w:t>
      </w:r>
    </w:p>
    <w:p w14:paraId="121E9B33" w14:textId="77777777" w:rsidR="00C16948" w:rsidRDefault="00C16948" w:rsidP="009B4ECF">
      <w:pPr>
        <w:contextualSpacing/>
        <w:rPr>
          <w:rFonts w:ascii="Calibri-Bold" w:hAnsi="Calibri-Bold" w:cs="Calibri-Bold"/>
          <w:b/>
          <w:bCs/>
          <w:sz w:val="26"/>
          <w:szCs w:val="26"/>
        </w:rPr>
      </w:pPr>
      <w:r>
        <w:rPr>
          <w:rFonts w:ascii="Calibri-Bold" w:hAnsi="Calibri-Bold" w:cs="Calibri-Bold"/>
          <w:b/>
          <w:bCs/>
          <w:sz w:val="26"/>
          <w:szCs w:val="26"/>
        </w:rPr>
        <w:tab/>
      </w:r>
    </w:p>
    <w:p w14:paraId="02F2E957" w14:textId="4DB6F88D" w:rsidR="00805275" w:rsidRPr="00C16948" w:rsidRDefault="00C16948" w:rsidP="00C16948">
      <w:pPr>
        <w:ind w:firstLine="720"/>
        <w:contextualSpacing/>
        <w:rPr>
          <w:rFonts w:ascii="Calibri-Bold" w:hAnsi="Calibri-Bold" w:cs="Calibri-Bold"/>
          <w:sz w:val="26"/>
          <w:szCs w:val="26"/>
        </w:rPr>
      </w:pPr>
      <w:r w:rsidRPr="00C16948">
        <w:rPr>
          <w:rFonts w:ascii="Calibri-Bold" w:hAnsi="Calibri-Bold" w:cs="Calibri-Bold"/>
          <w:sz w:val="26"/>
          <w:szCs w:val="26"/>
        </w:rPr>
        <w:t xml:space="preserve">Councillor Jeff Beck </w:t>
      </w:r>
      <w:r w:rsidR="006A507D">
        <w:rPr>
          <w:rFonts w:ascii="Calibri-Bold" w:hAnsi="Calibri-Bold" w:cs="Calibri-Bold"/>
          <w:sz w:val="26"/>
          <w:szCs w:val="26"/>
        </w:rPr>
        <w:t>voted against this</w:t>
      </w:r>
      <w:r w:rsidRPr="00C16948">
        <w:rPr>
          <w:rFonts w:ascii="Calibri-Bold" w:hAnsi="Calibri-Bold" w:cs="Calibri-Bold"/>
          <w:sz w:val="26"/>
          <w:szCs w:val="26"/>
        </w:rPr>
        <w:t xml:space="preserve">. </w:t>
      </w:r>
    </w:p>
    <w:p w14:paraId="4E8CEAFD" w14:textId="77777777" w:rsidR="006D27FF" w:rsidRDefault="006D27FF" w:rsidP="006D27FF">
      <w:pPr>
        <w:contextualSpacing/>
        <w:rPr>
          <w:rFonts w:ascii="Calibri-Bold" w:hAnsi="Calibri-Bold" w:cs="Calibri-Bold"/>
          <w:b/>
          <w:bCs/>
          <w:sz w:val="26"/>
          <w:szCs w:val="26"/>
        </w:rPr>
      </w:pPr>
    </w:p>
    <w:p w14:paraId="31B5E718" w14:textId="70A6EADC" w:rsidR="006D27FF" w:rsidRPr="008450E8" w:rsidRDefault="006D27FF" w:rsidP="006D27FF">
      <w:pPr>
        <w:contextualSpacing/>
        <w:rPr>
          <w:rFonts w:ascii="Calibri-Bold" w:hAnsi="Calibri-Bold" w:cs="Calibri-Bold"/>
          <w:b/>
          <w:bCs/>
          <w:sz w:val="26"/>
          <w:szCs w:val="26"/>
        </w:rPr>
      </w:pPr>
      <w:r w:rsidRPr="008450E8">
        <w:rPr>
          <w:rFonts w:ascii="Calibri-Bold" w:hAnsi="Calibri-Bold" w:cs="Calibri-Bold"/>
          <w:b/>
          <w:bCs/>
          <w:sz w:val="26"/>
          <w:szCs w:val="26"/>
        </w:rPr>
        <w:t xml:space="preserve">Proposed: </w:t>
      </w:r>
      <w:r w:rsidRPr="008450E8">
        <w:rPr>
          <w:rFonts w:ascii="Calibri-Bold" w:hAnsi="Calibri-Bold" w:cs="Calibri-Bold"/>
          <w:sz w:val="26"/>
          <w:szCs w:val="26"/>
        </w:rPr>
        <w:t xml:space="preserve">Councillor </w:t>
      </w:r>
      <w:r>
        <w:rPr>
          <w:rFonts w:ascii="Calibri-Bold" w:hAnsi="Calibri-Bold" w:cs="Calibri-Bold"/>
          <w:sz w:val="26"/>
          <w:szCs w:val="26"/>
        </w:rPr>
        <w:t>Andy Moore</w:t>
      </w:r>
    </w:p>
    <w:p w14:paraId="2A6F5EC2" w14:textId="1C5D083F" w:rsidR="006D27FF" w:rsidRPr="008450E8" w:rsidRDefault="006D27FF" w:rsidP="006D27FF">
      <w:pPr>
        <w:contextualSpacing/>
        <w:rPr>
          <w:rFonts w:ascii="Calibri-Bold" w:hAnsi="Calibri-Bold" w:cs="Calibri-Bold"/>
          <w:b/>
          <w:bCs/>
          <w:sz w:val="26"/>
          <w:szCs w:val="26"/>
        </w:rPr>
      </w:pPr>
      <w:r w:rsidRPr="008450E8">
        <w:rPr>
          <w:rFonts w:ascii="Calibri-Bold" w:hAnsi="Calibri-Bold" w:cs="Calibri-Bold"/>
          <w:b/>
          <w:bCs/>
          <w:sz w:val="26"/>
          <w:szCs w:val="26"/>
        </w:rPr>
        <w:t xml:space="preserve">Seconded: </w:t>
      </w:r>
      <w:r w:rsidRPr="008450E8">
        <w:rPr>
          <w:rFonts w:ascii="Calibri-Bold" w:hAnsi="Calibri-Bold" w:cs="Calibri-Bold"/>
          <w:sz w:val="26"/>
          <w:szCs w:val="26"/>
        </w:rPr>
        <w:t xml:space="preserve">Councillor </w:t>
      </w:r>
      <w:r>
        <w:rPr>
          <w:rFonts w:ascii="Calibri-Bold" w:hAnsi="Calibri-Bold" w:cs="Calibri-Bold"/>
          <w:sz w:val="26"/>
          <w:szCs w:val="26"/>
        </w:rPr>
        <w:t>Tony Vickers</w:t>
      </w:r>
    </w:p>
    <w:p w14:paraId="742684EF" w14:textId="3624CDDB" w:rsidR="00DE145C" w:rsidRDefault="006D27FF" w:rsidP="006D27FF">
      <w:pPr>
        <w:contextualSpacing/>
        <w:rPr>
          <w:rFonts w:ascii="Calibri-Bold" w:hAnsi="Calibri-Bold" w:cs="Calibri-Bold"/>
          <w:b/>
          <w:bCs/>
          <w:sz w:val="26"/>
          <w:szCs w:val="26"/>
        </w:rPr>
      </w:pPr>
      <w:r w:rsidRPr="008450E8">
        <w:rPr>
          <w:rFonts w:ascii="Calibri-Bold" w:hAnsi="Calibri-Bold" w:cs="Calibri-Bold"/>
          <w:b/>
          <w:bCs/>
          <w:sz w:val="26"/>
          <w:szCs w:val="26"/>
        </w:rPr>
        <w:t>Resolved:</w:t>
      </w:r>
      <w:r>
        <w:rPr>
          <w:rFonts w:ascii="Calibri-Bold" w:hAnsi="Calibri-Bold" w:cs="Calibri-Bold"/>
          <w:b/>
          <w:bCs/>
          <w:sz w:val="26"/>
          <w:szCs w:val="26"/>
        </w:rPr>
        <w:t xml:space="preserve"> </w:t>
      </w:r>
      <w:r w:rsidRPr="006D27FF">
        <w:rPr>
          <w:rFonts w:ascii="Calibri-Bold" w:hAnsi="Calibri-Bold" w:cs="Calibri-Bold"/>
          <w:sz w:val="26"/>
          <w:szCs w:val="26"/>
        </w:rPr>
        <w:t>To reinstate Standing Orders.</w:t>
      </w:r>
    </w:p>
    <w:p w14:paraId="6727C358" w14:textId="77777777" w:rsidR="0051413E" w:rsidRDefault="0051413E" w:rsidP="009B4ECF">
      <w:pPr>
        <w:contextualSpacing/>
        <w:rPr>
          <w:rFonts w:ascii="Calibri-Bold" w:hAnsi="Calibri-Bold" w:cs="Calibri-Bold"/>
          <w:b/>
          <w:bCs/>
          <w:sz w:val="26"/>
          <w:szCs w:val="26"/>
        </w:rPr>
      </w:pPr>
    </w:p>
    <w:p w14:paraId="7D4CE3BF" w14:textId="318E207B" w:rsidR="006A507D" w:rsidRDefault="00AD3A46" w:rsidP="009B4ECF">
      <w:pPr>
        <w:contextualSpacing/>
        <w:rPr>
          <w:rFonts w:ascii="Calibri-Bold" w:hAnsi="Calibri-Bold" w:cs="Calibri-Bold"/>
          <w:b/>
          <w:bCs/>
          <w:sz w:val="26"/>
          <w:szCs w:val="26"/>
        </w:rPr>
      </w:pPr>
      <w:r>
        <w:rPr>
          <w:rFonts w:ascii="Calibri-Bold" w:hAnsi="Calibri-Bold" w:cs="Calibri-Bold"/>
          <w:b/>
          <w:bCs/>
          <w:sz w:val="26"/>
          <w:szCs w:val="26"/>
        </w:rPr>
        <w:t xml:space="preserve">Proposed: </w:t>
      </w:r>
      <w:r w:rsidRPr="00AD3A46">
        <w:rPr>
          <w:rFonts w:ascii="Calibri-Bold" w:hAnsi="Calibri-Bold" w:cs="Calibri-Bold"/>
          <w:sz w:val="26"/>
          <w:szCs w:val="26"/>
        </w:rPr>
        <w:t>Councill Jeff Beck</w:t>
      </w:r>
    </w:p>
    <w:p w14:paraId="217E949A" w14:textId="647B1918" w:rsidR="006A507D" w:rsidRDefault="00AD3A46" w:rsidP="009B4ECF">
      <w:pPr>
        <w:contextualSpacing/>
        <w:rPr>
          <w:rFonts w:ascii="Calibri-Bold" w:hAnsi="Calibri-Bold" w:cs="Calibri-Bold"/>
          <w:b/>
          <w:bCs/>
          <w:sz w:val="26"/>
          <w:szCs w:val="26"/>
        </w:rPr>
      </w:pPr>
      <w:r>
        <w:rPr>
          <w:rFonts w:ascii="Calibri-Bold" w:hAnsi="Calibri-Bold" w:cs="Calibri-Bold"/>
          <w:b/>
          <w:bCs/>
          <w:sz w:val="26"/>
          <w:szCs w:val="26"/>
        </w:rPr>
        <w:t xml:space="preserve">Seconded: </w:t>
      </w:r>
      <w:r w:rsidRPr="00AD3A46">
        <w:rPr>
          <w:rFonts w:ascii="Calibri-Bold" w:hAnsi="Calibri-Bold" w:cs="Calibri-Bold"/>
          <w:sz w:val="26"/>
          <w:szCs w:val="26"/>
        </w:rPr>
        <w:t xml:space="preserve">Councillor Roger </w:t>
      </w:r>
      <w:r w:rsidR="006A507D" w:rsidRPr="00AD3A46">
        <w:rPr>
          <w:rFonts w:ascii="Calibri-Bold" w:hAnsi="Calibri-Bold" w:cs="Calibri-Bold"/>
          <w:sz w:val="26"/>
          <w:szCs w:val="26"/>
        </w:rPr>
        <w:t>Hunneman</w:t>
      </w:r>
    </w:p>
    <w:p w14:paraId="03433398" w14:textId="77777777" w:rsidR="00AD3A46" w:rsidRDefault="00AD3A46" w:rsidP="00AD3A46">
      <w:pPr>
        <w:contextualSpacing/>
        <w:rPr>
          <w:rFonts w:ascii="Calibri-Bold" w:hAnsi="Calibri-Bold" w:cs="Calibri-Bold"/>
          <w:b/>
          <w:bCs/>
          <w:sz w:val="26"/>
          <w:szCs w:val="26"/>
        </w:rPr>
      </w:pPr>
      <w:r w:rsidRPr="006A4E02">
        <w:rPr>
          <w:rFonts w:ascii="Calibri-Bold" w:hAnsi="Calibri-Bold" w:cs="Calibri-Bold"/>
          <w:b/>
          <w:bCs/>
          <w:sz w:val="26"/>
          <w:szCs w:val="26"/>
        </w:rPr>
        <w:t>Resolved:</w:t>
      </w:r>
      <w:r>
        <w:rPr>
          <w:rFonts w:ascii="Calibri-Bold" w:hAnsi="Calibri-Bold" w:cs="Calibri-Bold"/>
          <w:b/>
          <w:bCs/>
          <w:sz w:val="26"/>
          <w:szCs w:val="26"/>
        </w:rPr>
        <w:t xml:space="preserve"> </w:t>
      </w:r>
      <w:r w:rsidRPr="00030446">
        <w:rPr>
          <w:rFonts w:ascii="Calibri-Bold" w:hAnsi="Calibri-Bold" w:cs="Calibri-Bold"/>
          <w:sz w:val="26"/>
          <w:szCs w:val="26"/>
        </w:rPr>
        <w:t xml:space="preserve">That the business of the meeting can be concluded by 22:30 and </w:t>
      </w:r>
      <w:r>
        <w:rPr>
          <w:rFonts w:ascii="Calibri-Bold" w:hAnsi="Calibri-Bold" w:cs="Calibri-Bold"/>
          <w:sz w:val="26"/>
          <w:szCs w:val="26"/>
        </w:rPr>
        <w:t xml:space="preserve">accordingly that the meeting </w:t>
      </w:r>
      <w:r w:rsidRPr="00030446">
        <w:rPr>
          <w:rFonts w:ascii="Calibri-Bold" w:hAnsi="Calibri-Bold" w:cs="Calibri-Bold"/>
          <w:sz w:val="26"/>
          <w:szCs w:val="26"/>
        </w:rPr>
        <w:t>be extended.</w:t>
      </w:r>
    </w:p>
    <w:p w14:paraId="63C6C18F" w14:textId="77777777" w:rsidR="0051413E" w:rsidRDefault="0051413E" w:rsidP="009B4ECF">
      <w:pPr>
        <w:contextualSpacing/>
        <w:rPr>
          <w:rFonts w:ascii="Calibri-Bold" w:hAnsi="Calibri-Bold" w:cs="Calibri-Bold"/>
          <w:b/>
          <w:bCs/>
          <w:sz w:val="26"/>
          <w:szCs w:val="26"/>
        </w:rPr>
      </w:pPr>
    </w:p>
    <w:p w14:paraId="3F1B4057" w14:textId="5087806C" w:rsidR="00781FC7" w:rsidRPr="00781FC7" w:rsidRDefault="009B4ECF" w:rsidP="009B4ECF">
      <w:pPr>
        <w:contextualSpacing/>
        <w:rPr>
          <w:rFonts w:ascii="Calibri-Bold" w:hAnsi="Calibri-Bold" w:cs="Calibri-Bold"/>
          <w:b/>
          <w:bCs/>
          <w:sz w:val="26"/>
          <w:szCs w:val="26"/>
        </w:rPr>
      </w:pPr>
      <w:r w:rsidRPr="00BA5BDD">
        <w:rPr>
          <w:rFonts w:ascii="Calibri-Bold" w:hAnsi="Calibri-Bold" w:cs="Calibri-Bold"/>
          <w:b/>
          <w:bCs/>
          <w:sz w:val="26"/>
          <w:szCs w:val="26"/>
        </w:rPr>
        <w:t>14</w:t>
      </w:r>
      <w:r w:rsidR="001A328A">
        <w:rPr>
          <w:rFonts w:ascii="Calibri-Bold" w:hAnsi="Calibri-Bold" w:cs="Calibri-Bold"/>
          <w:b/>
          <w:bCs/>
          <w:sz w:val="26"/>
          <w:szCs w:val="26"/>
        </w:rPr>
        <w:t>3</w:t>
      </w:r>
      <w:r w:rsidRPr="00BA5BDD">
        <w:rPr>
          <w:rFonts w:ascii="Calibri-Bold" w:hAnsi="Calibri-Bold" w:cs="Calibri-Bold"/>
          <w:b/>
          <w:bCs/>
          <w:sz w:val="26"/>
          <w:szCs w:val="26"/>
        </w:rPr>
        <w:t>.</w:t>
      </w:r>
      <w:r w:rsidRPr="00BA5BDD">
        <w:rPr>
          <w:rFonts w:ascii="Calibri-Bold" w:hAnsi="Calibri-Bold" w:cs="Calibri-Bold"/>
          <w:b/>
          <w:bCs/>
          <w:sz w:val="26"/>
          <w:szCs w:val="26"/>
        </w:rPr>
        <w:tab/>
      </w:r>
      <w:r w:rsidR="00781FC7" w:rsidRPr="00781FC7">
        <w:rPr>
          <w:rFonts w:ascii="Calibri-Bold" w:hAnsi="Calibri-Bold" w:cs="Calibri-Bold"/>
          <w:b/>
          <w:bCs/>
          <w:sz w:val="26"/>
          <w:szCs w:val="26"/>
        </w:rPr>
        <w:t>Update on Newbury’s Neighbourhood Development Plan</w:t>
      </w:r>
    </w:p>
    <w:p w14:paraId="29D07E5A" w14:textId="77777777" w:rsidR="00BA5BDD" w:rsidRPr="00BA5BDD" w:rsidRDefault="00BA5BDD" w:rsidP="00BA5BDD">
      <w:pPr>
        <w:ind w:left="720"/>
        <w:contextualSpacing/>
        <w:rPr>
          <w:rFonts w:ascii="Calibri-Bold" w:hAnsi="Calibri-Bold" w:cs="Calibri-Bold"/>
          <w:sz w:val="26"/>
          <w:szCs w:val="26"/>
        </w:rPr>
      </w:pPr>
      <w:r w:rsidRPr="00BA5BDD">
        <w:rPr>
          <w:rFonts w:ascii="Calibri-Bold" w:hAnsi="Calibri-Bold" w:cs="Calibri-Bold"/>
          <w:sz w:val="26"/>
          <w:szCs w:val="26"/>
        </w:rPr>
        <w:t>An update on Newbury’s Neighbourhood Development Plan was received and noted by members.</w:t>
      </w:r>
    </w:p>
    <w:p w14:paraId="5D7F832F" w14:textId="435187B8" w:rsidR="00781FC7" w:rsidRPr="00781FC7" w:rsidRDefault="00EE440B" w:rsidP="00781FC7">
      <w:pPr>
        <w:contextualSpacing/>
        <w:rPr>
          <w:rFonts w:ascii="Calibri-Bold" w:hAnsi="Calibri-Bold" w:cs="Calibri-Bold"/>
          <w:b/>
          <w:bCs/>
          <w:color w:val="C00000"/>
          <w:sz w:val="26"/>
          <w:szCs w:val="26"/>
        </w:rPr>
      </w:pPr>
      <w:r>
        <w:rPr>
          <w:rFonts w:ascii="Calibri-Bold" w:hAnsi="Calibri-Bold" w:cs="Calibri-Bold"/>
          <w:b/>
          <w:bCs/>
          <w:color w:val="C00000"/>
          <w:sz w:val="26"/>
          <w:szCs w:val="26"/>
        </w:rPr>
        <w:tab/>
      </w:r>
    </w:p>
    <w:p w14:paraId="7FD895FC" w14:textId="06E11A92" w:rsidR="00781FC7" w:rsidRPr="00781FC7" w:rsidRDefault="009B4ECF" w:rsidP="009B4ECF">
      <w:pPr>
        <w:contextualSpacing/>
        <w:rPr>
          <w:rFonts w:ascii="Calibri-Bold" w:hAnsi="Calibri-Bold" w:cs="Calibri-Bold"/>
          <w:b/>
          <w:bCs/>
          <w:sz w:val="26"/>
          <w:szCs w:val="26"/>
        </w:rPr>
      </w:pPr>
      <w:r w:rsidRPr="001C0727">
        <w:rPr>
          <w:rFonts w:ascii="Calibri-Bold" w:hAnsi="Calibri-Bold" w:cs="Calibri-Bold"/>
          <w:b/>
          <w:bCs/>
          <w:sz w:val="26"/>
          <w:szCs w:val="26"/>
        </w:rPr>
        <w:t>14</w:t>
      </w:r>
      <w:r w:rsidR="001A328A">
        <w:rPr>
          <w:rFonts w:ascii="Calibri-Bold" w:hAnsi="Calibri-Bold" w:cs="Calibri-Bold"/>
          <w:b/>
          <w:bCs/>
          <w:sz w:val="26"/>
          <w:szCs w:val="26"/>
        </w:rPr>
        <w:t>4</w:t>
      </w:r>
      <w:r w:rsidRPr="001C0727">
        <w:rPr>
          <w:rFonts w:ascii="Calibri-Bold" w:hAnsi="Calibri-Bold" w:cs="Calibri-Bold"/>
          <w:b/>
          <w:bCs/>
          <w:sz w:val="26"/>
          <w:szCs w:val="26"/>
        </w:rPr>
        <w:t>.</w:t>
      </w:r>
      <w:r w:rsidRPr="001C0727">
        <w:rPr>
          <w:rFonts w:ascii="Calibri-Bold" w:hAnsi="Calibri-Bold" w:cs="Calibri-Bold"/>
          <w:b/>
          <w:bCs/>
          <w:sz w:val="26"/>
          <w:szCs w:val="26"/>
        </w:rPr>
        <w:tab/>
      </w:r>
      <w:r w:rsidR="00781FC7" w:rsidRPr="00781FC7">
        <w:rPr>
          <w:rFonts w:ascii="Calibri-Bold" w:hAnsi="Calibri-Bold" w:cs="Calibri-Bold"/>
          <w:b/>
          <w:bCs/>
          <w:sz w:val="26"/>
          <w:szCs w:val="26"/>
        </w:rPr>
        <w:t xml:space="preserve">Update from the Sandleford Joint Working Group </w:t>
      </w:r>
    </w:p>
    <w:p w14:paraId="60FB415A" w14:textId="535ACA16" w:rsidR="009B4ECF" w:rsidRPr="001C0727" w:rsidRDefault="00F24F6B" w:rsidP="00F24F6B">
      <w:pPr>
        <w:ind w:firstLine="720"/>
        <w:contextualSpacing/>
        <w:rPr>
          <w:rFonts w:ascii="Calibri-Bold" w:hAnsi="Calibri-Bold" w:cs="Calibri-Bold"/>
          <w:iCs/>
          <w:sz w:val="26"/>
          <w:szCs w:val="26"/>
        </w:rPr>
      </w:pPr>
      <w:r w:rsidRPr="001C0727">
        <w:rPr>
          <w:rFonts w:ascii="Calibri-Bold" w:hAnsi="Calibri-Bold" w:cs="Calibri-Bold"/>
          <w:iCs/>
          <w:sz w:val="26"/>
          <w:szCs w:val="26"/>
        </w:rPr>
        <w:t>An update from the SJWG was received and noted by members.</w:t>
      </w:r>
    </w:p>
    <w:p w14:paraId="07097000" w14:textId="16967635" w:rsidR="00F24F6B" w:rsidRDefault="004834BB" w:rsidP="009B4ECF">
      <w:pPr>
        <w:contextualSpacing/>
        <w:rPr>
          <w:rFonts w:ascii="Calibri-Bold" w:hAnsi="Calibri-Bold" w:cs="Calibri-Bold"/>
          <w:b/>
          <w:bCs/>
          <w:color w:val="C00000"/>
          <w:sz w:val="26"/>
          <w:szCs w:val="26"/>
        </w:rPr>
      </w:pPr>
      <w:r>
        <w:rPr>
          <w:rFonts w:ascii="Calibri-Bold" w:hAnsi="Calibri-Bold" w:cs="Calibri-Bold"/>
          <w:b/>
          <w:bCs/>
          <w:color w:val="C00000"/>
          <w:sz w:val="26"/>
          <w:szCs w:val="26"/>
        </w:rPr>
        <w:tab/>
      </w:r>
    </w:p>
    <w:p w14:paraId="5B5E3714" w14:textId="1EE8538B" w:rsidR="00781FC7" w:rsidRPr="00781FC7" w:rsidRDefault="009B4ECF" w:rsidP="009B4ECF">
      <w:pPr>
        <w:contextualSpacing/>
        <w:rPr>
          <w:rFonts w:ascii="Calibri-Bold" w:hAnsi="Calibri-Bold" w:cs="Calibri-Bold"/>
          <w:b/>
          <w:bCs/>
          <w:sz w:val="26"/>
          <w:szCs w:val="26"/>
        </w:rPr>
      </w:pPr>
      <w:r w:rsidRPr="00854E25">
        <w:rPr>
          <w:rFonts w:ascii="Calibri-Bold" w:hAnsi="Calibri-Bold" w:cs="Calibri-Bold"/>
          <w:b/>
          <w:bCs/>
          <w:sz w:val="26"/>
          <w:szCs w:val="26"/>
        </w:rPr>
        <w:t>14</w:t>
      </w:r>
      <w:r w:rsidR="001A328A">
        <w:rPr>
          <w:rFonts w:ascii="Calibri-Bold" w:hAnsi="Calibri-Bold" w:cs="Calibri-Bold"/>
          <w:b/>
          <w:bCs/>
          <w:sz w:val="26"/>
          <w:szCs w:val="26"/>
        </w:rPr>
        <w:t>5</w:t>
      </w:r>
      <w:r w:rsidRPr="00854E25">
        <w:rPr>
          <w:rFonts w:ascii="Calibri-Bold" w:hAnsi="Calibri-Bold" w:cs="Calibri-Bold"/>
          <w:b/>
          <w:bCs/>
          <w:sz w:val="26"/>
          <w:szCs w:val="26"/>
        </w:rPr>
        <w:t>.</w:t>
      </w:r>
      <w:r w:rsidRPr="00854E25">
        <w:rPr>
          <w:rFonts w:ascii="Calibri-Bold" w:hAnsi="Calibri-Bold" w:cs="Calibri-Bold"/>
          <w:b/>
          <w:bCs/>
          <w:sz w:val="26"/>
          <w:szCs w:val="26"/>
        </w:rPr>
        <w:tab/>
      </w:r>
      <w:r w:rsidR="00781FC7" w:rsidRPr="00781FC7">
        <w:rPr>
          <w:rFonts w:ascii="Calibri-Bold" w:hAnsi="Calibri-Bold" w:cs="Calibri-Bold"/>
          <w:b/>
          <w:bCs/>
          <w:sz w:val="26"/>
          <w:szCs w:val="26"/>
        </w:rPr>
        <w:t xml:space="preserve">Update from The Western Area Planning Committee </w:t>
      </w:r>
    </w:p>
    <w:p w14:paraId="37C1EA39" w14:textId="4C39382C" w:rsidR="00666772" w:rsidRPr="001A77F3" w:rsidRDefault="00CC315E" w:rsidP="001A77F3">
      <w:pPr>
        <w:ind w:firstLine="720"/>
        <w:contextualSpacing/>
        <w:rPr>
          <w:rFonts w:ascii="Calibri-Bold" w:hAnsi="Calibri-Bold" w:cs="Calibri-Bold"/>
          <w:sz w:val="26"/>
          <w:szCs w:val="26"/>
        </w:rPr>
      </w:pPr>
      <w:r w:rsidRPr="00854E25">
        <w:rPr>
          <w:rFonts w:ascii="Calibri-Bold" w:hAnsi="Calibri-Bold" w:cs="Calibri-Bold"/>
          <w:sz w:val="26"/>
          <w:szCs w:val="26"/>
        </w:rPr>
        <w:t>An update from the WAP Committee was received and noted by members.</w:t>
      </w:r>
    </w:p>
    <w:p w14:paraId="7D2E6DCD" w14:textId="554FAE62" w:rsidR="008450E8" w:rsidRPr="00781FC7" w:rsidRDefault="004A56C4" w:rsidP="00DF5871">
      <w:pPr>
        <w:contextualSpacing/>
        <w:rPr>
          <w:rFonts w:ascii="Calibri-Bold" w:hAnsi="Calibri-Bold" w:cs="Calibri-Bold"/>
          <w:b/>
          <w:bCs/>
          <w:color w:val="C00000"/>
          <w:sz w:val="26"/>
          <w:szCs w:val="26"/>
        </w:rPr>
      </w:pPr>
      <w:r>
        <w:rPr>
          <w:rFonts w:ascii="Calibri-Bold" w:hAnsi="Calibri-Bold" w:cs="Calibri-Bold"/>
          <w:b/>
          <w:bCs/>
          <w:color w:val="C00000"/>
          <w:sz w:val="26"/>
          <w:szCs w:val="26"/>
        </w:rPr>
        <w:tab/>
      </w:r>
    </w:p>
    <w:p w14:paraId="0AC30F65" w14:textId="76153C59" w:rsidR="00781FC7" w:rsidRPr="00781FC7" w:rsidRDefault="009B4ECF" w:rsidP="009B4ECF">
      <w:pPr>
        <w:contextualSpacing/>
        <w:rPr>
          <w:rFonts w:ascii="Calibri-Bold" w:hAnsi="Calibri-Bold" w:cs="Calibri-Bold"/>
          <w:b/>
          <w:bCs/>
          <w:sz w:val="26"/>
          <w:szCs w:val="26"/>
        </w:rPr>
      </w:pPr>
      <w:r w:rsidRPr="00C0161E">
        <w:rPr>
          <w:rFonts w:ascii="Calibri-Bold" w:hAnsi="Calibri-Bold" w:cs="Calibri-Bold"/>
          <w:b/>
          <w:bCs/>
          <w:sz w:val="26"/>
          <w:szCs w:val="26"/>
        </w:rPr>
        <w:t>14</w:t>
      </w:r>
      <w:r w:rsidR="00114A8C">
        <w:rPr>
          <w:rFonts w:ascii="Calibri-Bold" w:hAnsi="Calibri-Bold" w:cs="Calibri-Bold"/>
          <w:b/>
          <w:bCs/>
          <w:sz w:val="26"/>
          <w:szCs w:val="26"/>
        </w:rPr>
        <w:t>6</w:t>
      </w:r>
      <w:r w:rsidRPr="00C0161E">
        <w:rPr>
          <w:rFonts w:ascii="Calibri-Bold" w:hAnsi="Calibri-Bold" w:cs="Calibri-Bold"/>
          <w:b/>
          <w:bCs/>
          <w:sz w:val="26"/>
          <w:szCs w:val="26"/>
        </w:rPr>
        <w:t>.</w:t>
      </w:r>
      <w:r w:rsidRPr="00C0161E">
        <w:rPr>
          <w:rFonts w:ascii="Calibri-Bold" w:hAnsi="Calibri-Bold" w:cs="Calibri-Bold"/>
          <w:b/>
          <w:bCs/>
          <w:sz w:val="26"/>
          <w:szCs w:val="26"/>
        </w:rPr>
        <w:tab/>
      </w:r>
      <w:r w:rsidR="00781FC7" w:rsidRPr="00781FC7">
        <w:rPr>
          <w:rFonts w:ascii="Calibri-Bold" w:hAnsi="Calibri-Bold" w:cs="Calibri-Bold"/>
          <w:b/>
          <w:bCs/>
          <w:sz w:val="26"/>
          <w:szCs w:val="26"/>
        </w:rPr>
        <w:t>Forward Work Programme for Planning &amp; Highways Committee</w:t>
      </w:r>
    </w:p>
    <w:p w14:paraId="3D3EF300" w14:textId="6F9F3EF8" w:rsidR="00781FC7" w:rsidRPr="00781FC7" w:rsidRDefault="00C0161E" w:rsidP="00CB3386">
      <w:pPr>
        <w:ind w:left="720"/>
        <w:contextualSpacing/>
        <w:rPr>
          <w:rFonts w:ascii="Calibri-Bold" w:hAnsi="Calibri-Bold" w:cs="Calibri-Bold"/>
          <w:iCs/>
          <w:sz w:val="26"/>
          <w:szCs w:val="26"/>
        </w:rPr>
      </w:pPr>
      <w:r w:rsidRPr="00C0161E">
        <w:rPr>
          <w:rFonts w:ascii="Calibri-Bold" w:hAnsi="Calibri-Bold" w:cs="Calibri-Bold"/>
          <w:iCs/>
          <w:sz w:val="26"/>
          <w:szCs w:val="26"/>
        </w:rPr>
        <w:t>No further items were added.</w:t>
      </w:r>
    </w:p>
    <w:p w14:paraId="32FD26AF" w14:textId="5357663C" w:rsidR="00781FC7" w:rsidRPr="00781FC7" w:rsidRDefault="007310C0" w:rsidP="00781FC7">
      <w:pPr>
        <w:contextualSpacing/>
        <w:rPr>
          <w:rFonts w:ascii="Calibri-Bold" w:hAnsi="Calibri-Bold" w:cs="Calibri-Bold"/>
          <w:b/>
          <w:bCs/>
          <w:color w:val="C00000"/>
          <w:sz w:val="26"/>
          <w:szCs w:val="26"/>
        </w:rPr>
      </w:pPr>
      <w:r>
        <w:rPr>
          <w:rFonts w:ascii="Calibri-Bold" w:hAnsi="Calibri-Bold" w:cs="Calibri-Bold"/>
          <w:b/>
          <w:bCs/>
          <w:color w:val="C00000"/>
          <w:sz w:val="26"/>
          <w:szCs w:val="26"/>
        </w:rPr>
        <w:tab/>
      </w:r>
    </w:p>
    <w:p w14:paraId="34C1DFB1" w14:textId="057CE75D" w:rsidR="00781FC7" w:rsidRPr="00781FC7" w:rsidRDefault="009B4ECF" w:rsidP="009B4ECF">
      <w:pPr>
        <w:contextualSpacing/>
        <w:rPr>
          <w:rFonts w:ascii="Calibri-Bold" w:hAnsi="Calibri-Bold" w:cs="Calibri-Bold"/>
          <w:b/>
          <w:bCs/>
          <w:sz w:val="26"/>
          <w:szCs w:val="26"/>
        </w:rPr>
      </w:pPr>
      <w:r w:rsidRPr="009F7033">
        <w:rPr>
          <w:rFonts w:ascii="Calibri-Bold" w:hAnsi="Calibri-Bold" w:cs="Calibri-Bold"/>
          <w:b/>
          <w:bCs/>
          <w:sz w:val="26"/>
          <w:szCs w:val="26"/>
        </w:rPr>
        <w:t>14</w:t>
      </w:r>
      <w:r w:rsidR="00114A8C">
        <w:rPr>
          <w:rFonts w:ascii="Calibri-Bold" w:hAnsi="Calibri-Bold" w:cs="Calibri-Bold"/>
          <w:b/>
          <w:bCs/>
          <w:sz w:val="26"/>
          <w:szCs w:val="26"/>
        </w:rPr>
        <w:t>7</w:t>
      </w:r>
      <w:r w:rsidRPr="009F7033">
        <w:rPr>
          <w:rFonts w:ascii="Calibri-Bold" w:hAnsi="Calibri-Bold" w:cs="Calibri-Bold"/>
          <w:b/>
          <w:bCs/>
          <w:sz w:val="26"/>
          <w:szCs w:val="26"/>
        </w:rPr>
        <w:t>.</w:t>
      </w:r>
      <w:r w:rsidRPr="009F7033">
        <w:rPr>
          <w:rFonts w:ascii="Calibri-Bold" w:hAnsi="Calibri-Bold" w:cs="Calibri-Bold"/>
          <w:b/>
          <w:bCs/>
          <w:sz w:val="26"/>
          <w:szCs w:val="26"/>
        </w:rPr>
        <w:tab/>
      </w:r>
      <w:r w:rsidR="00781FC7" w:rsidRPr="00781FC7">
        <w:rPr>
          <w:rFonts w:ascii="Calibri-Bold" w:hAnsi="Calibri-Bold" w:cs="Calibri-Bold"/>
          <w:b/>
          <w:bCs/>
          <w:sz w:val="26"/>
          <w:szCs w:val="26"/>
        </w:rPr>
        <w:t>Exclusion of the Press and Public</w:t>
      </w:r>
    </w:p>
    <w:p w14:paraId="2C8AF73F" w14:textId="63A63FE0" w:rsidR="009F7033" w:rsidRPr="009F7033" w:rsidRDefault="009F7033" w:rsidP="009F7033">
      <w:pPr>
        <w:ind w:firstLine="720"/>
        <w:contextualSpacing/>
        <w:rPr>
          <w:rFonts w:ascii="Calibri-Bold" w:hAnsi="Calibri-Bold" w:cs="Calibri-Bold"/>
          <w:b/>
          <w:bCs/>
          <w:sz w:val="26"/>
          <w:szCs w:val="26"/>
        </w:rPr>
      </w:pPr>
      <w:r w:rsidRPr="009F7033">
        <w:rPr>
          <w:rFonts w:ascii="Calibri-Bold" w:hAnsi="Calibri-Bold" w:cs="Calibri-Bold"/>
          <w:b/>
          <w:bCs/>
          <w:sz w:val="26"/>
          <w:szCs w:val="26"/>
        </w:rPr>
        <w:t xml:space="preserve">Proposed: </w:t>
      </w:r>
      <w:r w:rsidRPr="009F7033">
        <w:rPr>
          <w:rFonts w:ascii="Calibri-Bold" w:hAnsi="Calibri-Bold" w:cs="Calibri-Bold"/>
          <w:sz w:val="26"/>
          <w:szCs w:val="26"/>
        </w:rPr>
        <w:t xml:space="preserve">Councillor </w:t>
      </w:r>
      <w:r w:rsidR="00EC5526">
        <w:rPr>
          <w:rFonts w:ascii="Calibri-Bold" w:hAnsi="Calibri-Bold" w:cs="Calibri-Bold"/>
          <w:sz w:val="26"/>
          <w:szCs w:val="26"/>
        </w:rPr>
        <w:t>Nigel Foot</w:t>
      </w:r>
    </w:p>
    <w:p w14:paraId="6A3BEB33" w14:textId="610B5EC5" w:rsidR="009F7033" w:rsidRPr="009F7033" w:rsidRDefault="009F7033" w:rsidP="009F7033">
      <w:pPr>
        <w:ind w:firstLine="720"/>
        <w:contextualSpacing/>
        <w:rPr>
          <w:rFonts w:ascii="Calibri-Bold" w:hAnsi="Calibri-Bold" w:cs="Calibri-Bold"/>
          <w:b/>
          <w:bCs/>
          <w:sz w:val="26"/>
          <w:szCs w:val="26"/>
        </w:rPr>
      </w:pPr>
      <w:r w:rsidRPr="009F7033">
        <w:rPr>
          <w:rFonts w:ascii="Calibri-Bold" w:hAnsi="Calibri-Bold" w:cs="Calibri-Bold"/>
          <w:b/>
          <w:bCs/>
          <w:sz w:val="26"/>
          <w:szCs w:val="26"/>
        </w:rPr>
        <w:t xml:space="preserve">Seconded: </w:t>
      </w:r>
      <w:r w:rsidRPr="009F7033">
        <w:rPr>
          <w:rFonts w:ascii="Calibri-Bold" w:hAnsi="Calibri-Bold" w:cs="Calibri-Bold"/>
          <w:sz w:val="26"/>
          <w:szCs w:val="26"/>
        </w:rPr>
        <w:t xml:space="preserve">Councillor </w:t>
      </w:r>
      <w:r w:rsidR="00CF0C8F">
        <w:rPr>
          <w:rFonts w:ascii="Calibri-Bold" w:hAnsi="Calibri-Bold" w:cs="Calibri-Bold"/>
          <w:sz w:val="26"/>
          <w:szCs w:val="26"/>
        </w:rPr>
        <w:t>Billy Drummond</w:t>
      </w:r>
    </w:p>
    <w:p w14:paraId="17BAF007" w14:textId="77777777" w:rsidR="009F7033" w:rsidRPr="009F7033" w:rsidRDefault="009F7033" w:rsidP="009F7033">
      <w:pPr>
        <w:ind w:left="720"/>
        <w:contextualSpacing/>
        <w:rPr>
          <w:rFonts w:ascii="Calibri-Bold" w:hAnsi="Calibri-Bold" w:cs="Calibri-Bold"/>
          <w:b/>
          <w:bCs/>
          <w:sz w:val="26"/>
          <w:szCs w:val="26"/>
        </w:rPr>
      </w:pPr>
      <w:r w:rsidRPr="009F7033">
        <w:rPr>
          <w:rFonts w:ascii="Calibri-Bold" w:hAnsi="Calibri-Bold" w:cs="Calibri-Bold"/>
          <w:b/>
          <w:bCs/>
          <w:sz w:val="26"/>
          <w:szCs w:val="26"/>
        </w:rPr>
        <w:t xml:space="preserve">Resolved: </w:t>
      </w:r>
      <w:r w:rsidRPr="009F7033">
        <w:rPr>
          <w:rFonts w:ascii="Calibri-Bold" w:hAnsi="Calibri-Bold" w:cs="Calibri-Bold"/>
          <w:sz w:val="26"/>
          <w:szCs w:val="26"/>
        </w:rPr>
        <w:t>That under Section 1, Paragraph 2, of The Public Bodies (Admission to Meetings) Act 1960, the press and public be excluded from the meeting for the following items of business because publicity would be prejudicial to the public interest by reason of the confidential and personal nature of the business to be transacted.</w:t>
      </w:r>
    </w:p>
    <w:p w14:paraId="4C943E02" w14:textId="77777777" w:rsidR="00781FC7" w:rsidRPr="00781FC7" w:rsidRDefault="00781FC7" w:rsidP="00781FC7">
      <w:pPr>
        <w:contextualSpacing/>
        <w:rPr>
          <w:rFonts w:ascii="Calibri-Bold" w:hAnsi="Calibri-Bold" w:cs="Calibri-Bold"/>
          <w:b/>
          <w:bCs/>
          <w:sz w:val="26"/>
          <w:szCs w:val="26"/>
        </w:rPr>
      </w:pPr>
    </w:p>
    <w:p w14:paraId="6E1BA2BF" w14:textId="46FCCD3A" w:rsidR="00781FC7" w:rsidRPr="00781FC7" w:rsidRDefault="009B4ECF" w:rsidP="009B4ECF">
      <w:pPr>
        <w:contextualSpacing/>
        <w:rPr>
          <w:rFonts w:ascii="Calibri-Bold" w:hAnsi="Calibri-Bold" w:cs="Calibri-Bold"/>
          <w:b/>
          <w:bCs/>
          <w:sz w:val="26"/>
          <w:szCs w:val="26"/>
        </w:rPr>
      </w:pPr>
      <w:r w:rsidRPr="00E958A1">
        <w:rPr>
          <w:rFonts w:ascii="Calibri-Bold" w:hAnsi="Calibri-Bold" w:cs="Calibri-Bold"/>
          <w:b/>
          <w:bCs/>
          <w:sz w:val="26"/>
          <w:szCs w:val="26"/>
        </w:rPr>
        <w:t>14</w:t>
      </w:r>
      <w:r w:rsidR="00114A8C">
        <w:rPr>
          <w:rFonts w:ascii="Calibri-Bold" w:hAnsi="Calibri-Bold" w:cs="Calibri-Bold"/>
          <w:b/>
          <w:bCs/>
          <w:sz w:val="26"/>
          <w:szCs w:val="26"/>
        </w:rPr>
        <w:t>8</w:t>
      </w:r>
      <w:r w:rsidRPr="00E958A1">
        <w:rPr>
          <w:rFonts w:ascii="Calibri-Bold" w:hAnsi="Calibri-Bold" w:cs="Calibri-Bold"/>
          <w:b/>
          <w:bCs/>
          <w:sz w:val="26"/>
          <w:szCs w:val="26"/>
        </w:rPr>
        <w:t>.</w:t>
      </w:r>
      <w:r w:rsidRPr="00E958A1">
        <w:rPr>
          <w:rFonts w:ascii="Calibri-Bold" w:hAnsi="Calibri-Bold" w:cs="Calibri-Bold"/>
          <w:b/>
          <w:bCs/>
          <w:sz w:val="26"/>
          <w:szCs w:val="26"/>
        </w:rPr>
        <w:tab/>
      </w:r>
      <w:r w:rsidR="00781FC7" w:rsidRPr="00781FC7">
        <w:rPr>
          <w:rFonts w:ascii="Calibri-Bold" w:hAnsi="Calibri-Bold" w:cs="Calibri-Bold"/>
          <w:b/>
          <w:bCs/>
          <w:sz w:val="26"/>
          <w:szCs w:val="26"/>
        </w:rPr>
        <w:t>Newbury’s Neighbourhood Development Plan</w:t>
      </w:r>
    </w:p>
    <w:p w14:paraId="66CF261D" w14:textId="77777777" w:rsidR="00ED515F" w:rsidRPr="00532EC5" w:rsidRDefault="00ED515F" w:rsidP="00ED515F">
      <w:pPr>
        <w:ind w:firstLine="720"/>
        <w:contextualSpacing/>
        <w:rPr>
          <w:rFonts w:ascii="Calibri-Bold" w:hAnsi="Calibri-Bold" w:cs="Calibri-Bold"/>
          <w:b/>
          <w:bCs/>
          <w:sz w:val="26"/>
          <w:szCs w:val="26"/>
        </w:rPr>
      </w:pPr>
      <w:r w:rsidRPr="00532EC5">
        <w:rPr>
          <w:rFonts w:ascii="Calibri-Bold" w:hAnsi="Calibri-Bold" w:cs="Calibri-Bold"/>
          <w:b/>
          <w:bCs/>
          <w:sz w:val="26"/>
          <w:szCs w:val="26"/>
        </w:rPr>
        <w:t>Proposed:</w:t>
      </w:r>
      <w:r w:rsidRPr="00532EC5">
        <w:rPr>
          <w:rFonts w:ascii="Calibri-Bold" w:hAnsi="Calibri-Bold" w:cs="Calibri-Bold"/>
          <w:sz w:val="26"/>
          <w:szCs w:val="26"/>
        </w:rPr>
        <w:t xml:space="preserve"> </w:t>
      </w:r>
      <w:r w:rsidRPr="00ED515F">
        <w:rPr>
          <w:rFonts w:ascii="Calibri-Bold" w:hAnsi="Calibri-Bold" w:cs="Calibri-Bold"/>
          <w:sz w:val="26"/>
          <w:szCs w:val="26"/>
        </w:rPr>
        <w:t>Councillor Nigel Foot</w:t>
      </w:r>
    </w:p>
    <w:p w14:paraId="33F6138F" w14:textId="77777777" w:rsidR="00ED515F" w:rsidRPr="00532EC5" w:rsidRDefault="00ED515F" w:rsidP="00ED515F">
      <w:pPr>
        <w:ind w:firstLine="720"/>
        <w:contextualSpacing/>
        <w:rPr>
          <w:rFonts w:ascii="Calibri-Bold" w:hAnsi="Calibri-Bold" w:cs="Calibri-Bold"/>
          <w:b/>
          <w:bCs/>
          <w:sz w:val="26"/>
          <w:szCs w:val="26"/>
        </w:rPr>
      </w:pPr>
      <w:r w:rsidRPr="00532EC5">
        <w:rPr>
          <w:rFonts w:ascii="Calibri-Bold" w:hAnsi="Calibri-Bold" w:cs="Calibri-Bold"/>
          <w:b/>
          <w:bCs/>
          <w:sz w:val="26"/>
          <w:szCs w:val="26"/>
        </w:rPr>
        <w:t>Seconded:</w:t>
      </w:r>
      <w:r w:rsidRPr="00532EC5">
        <w:rPr>
          <w:rFonts w:ascii="Calibri-Bold" w:hAnsi="Calibri-Bold" w:cs="Calibri-Bold"/>
          <w:sz w:val="26"/>
          <w:szCs w:val="26"/>
        </w:rPr>
        <w:t xml:space="preserve"> Councillor</w:t>
      </w:r>
      <w:r w:rsidRPr="00532EC5">
        <w:rPr>
          <w:rFonts w:ascii="Calibri-Bold" w:hAnsi="Calibri-Bold" w:cs="Calibri-Bold"/>
          <w:b/>
          <w:bCs/>
          <w:sz w:val="26"/>
          <w:szCs w:val="26"/>
        </w:rPr>
        <w:t xml:space="preserve"> </w:t>
      </w:r>
      <w:r w:rsidRPr="00ED515F">
        <w:rPr>
          <w:rFonts w:ascii="Calibri-Bold" w:hAnsi="Calibri-Bold" w:cs="Calibri-Bold"/>
          <w:sz w:val="26"/>
          <w:szCs w:val="26"/>
        </w:rPr>
        <w:t>Gary Norman</w:t>
      </w:r>
    </w:p>
    <w:p w14:paraId="02591372" w14:textId="77777777" w:rsidR="00ED515F" w:rsidRPr="00826B4B" w:rsidRDefault="00ED515F" w:rsidP="00ED515F">
      <w:pPr>
        <w:ind w:left="720"/>
        <w:contextualSpacing/>
        <w:rPr>
          <w:rFonts w:ascii="Calibri-Bold" w:hAnsi="Calibri-Bold" w:cs="Calibri-Bold"/>
          <w:sz w:val="26"/>
          <w:szCs w:val="26"/>
        </w:rPr>
      </w:pPr>
      <w:r w:rsidRPr="009F7033">
        <w:rPr>
          <w:rFonts w:ascii="Calibri-Bold" w:hAnsi="Calibri-Bold" w:cs="Calibri-Bold"/>
          <w:b/>
          <w:bCs/>
          <w:sz w:val="26"/>
          <w:szCs w:val="26"/>
        </w:rPr>
        <w:lastRenderedPageBreak/>
        <w:t>Resolved:</w:t>
      </w:r>
      <w:r>
        <w:rPr>
          <w:rFonts w:ascii="Calibri-Bold" w:hAnsi="Calibri-Bold" w:cs="Calibri-Bold"/>
          <w:b/>
          <w:bCs/>
          <w:sz w:val="26"/>
          <w:szCs w:val="26"/>
        </w:rPr>
        <w:t xml:space="preserve"> </w:t>
      </w:r>
      <w:r w:rsidRPr="00826B4B">
        <w:rPr>
          <w:rFonts w:ascii="Calibri-Bold" w:hAnsi="Calibri-Bold" w:cs="Calibri-Bold"/>
          <w:sz w:val="26"/>
          <w:szCs w:val="26"/>
        </w:rPr>
        <w:t xml:space="preserve">That </w:t>
      </w:r>
      <w:r w:rsidRPr="00ED515F">
        <w:rPr>
          <w:rFonts w:ascii="Calibri-Bold" w:hAnsi="Calibri-Bold" w:cs="Calibri-Bold"/>
          <w:sz w:val="26"/>
          <w:szCs w:val="26"/>
        </w:rPr>
        <w:t>Ian Blake</w:t>
      </w:r>
      <w:r w:rsidRPr="007F3A98">
        <w:t xml:space="preserve"> </w:t>
      </w:r>
      <w:r w:rsidRPr="00A431F0">
        <w:rPr>
          <w:rFonts w:ascii="Calibri-Bold" w:hAnsi="Calibri-Bold" w:cs="Calibri-Bold"/>
          <w:sz w:val="26"/>
          <w:szCs w:val="26"/>
        </w:rPr>
        <w:t xml:space="preserve">be approved as </w:t>
      </w:r>
      <w:r>
        <w:rPr>
          <w:rFonts w:ascii="Calibri-Bold" w:hAnsi="Calibri-Bold" w:cs="Calibri-Bold"/>
          <w:sz w:val="26"/>
          <w:szCs w:val="26"/>
        </w:rPr>
        <w:t>a</w:t>
      </w:r>
      <w:r w:rsidRPr="00A431F0">
        <w:rPr>
          <w:rFonts w:ascii="Calibri-Bold" w:hAnsi="Calibri-Bold" w:cs="Calibri-Bold"/>
          <w:sz w:val="26"/>
          <w:szCs w:val="26"/>
        </w:rPr>
        <w:t xml:space="preserve"> public member of the Neighbourhood Development Plan Steering Group.</w:t>
      </w:r>
      <w:r w:rsidRPr="00A431F0">
        <w:rPr>
          <w:rFonts w:ascii="Calibri-Bold" w:hAnsi="Calibri-Bold" w:cs="Calibri-Bold"/>
          <w:sz w:val="26"/>
          <w:szCs w:val="26"/>
        </w:rPr>
        <w:tab/>
      </w:r>
    </w:p>
    <w:p w14:paraId="2E4B9C43" w14:textId="77777777" w:rsidR="00ED515F" w:rsidRDefault="00ED515F" w:rsidP="00ED515F">
      <w:pPr>
        <w:ind w:firstLine="720"/>
        <w:contextualSpacing/>
        <w:rPr>
          <w:rFonts w:ascii="Calibri-Bold" w:hAnsi="Calibri-Bold" w:cs="Calibri-Bold"/>
          <w:sz w:val="26"/>
          <w:szCs w:val="26"/>
        </w:rPr>
      </w:pPr>
    </w:p>
    <w:p w14:paraId="25B67163" w14:textId="2DD66822" w:rsidR="00ED515F" w:rsidRPr="00532EC5" w:rsidRDefault="00ED515F" w:rsidP="00ED515F">
      <w:pPr>
        <w:ind w:firstLine="720"/>
        <w:contextualSpacing/>
        <w:rPr>
          <w:rFonts w:ascii="Calibri-Bold" w:hAnsi="Calibri-Bold" w:cs="Calibri-Bold"/>
          <w:sz w:val="26"/>
          <w:szCs w:val="26"/>
        </w:rPr>
      </w:pPr>
      <w:r>
        <w:rPr>
          <w:rFonts w:ascii="Calibri-Bold" w:hAnsi="Calibri-Bold" w:cs="Calibri-Bold"/>
          <w:sz w:val="26"/>
          <w:szCs w:val="26"/>
        </w:rPr>
        <w:t>Councillor Roger Hunneman abstained.</w:t>
      </w:r>
    </w:p>
    <w:p w14:paraId="46AAD923" w14:textId="77777777" w:rsidR="00532EC5" w:rsidRPr="00532EC5" w:rsidRDefault="00532EC5" w:rsidP="00532EC5">
      <w:pPr>
        <w:ind w:firstLine="720"/>
        <w:contextualSpacing/>
        <w:rPr>
          <w:rFonts w:ascii="Calibri-Bold" w:hAnsi="Calibri-Bold" w:cs="Calibri-Bold"/>
          <w:sz w:val="26"/>
          <w:szCs w:val="26"/>
        </w:rPr>
      </w:pPr>
    </w:p>
    <w:p w14:paraId="51564CE3" w14:textId="373106B0" w:rsidR="007116DD" w:rsidRPr="00F33539" w:rsidRDefault="00056B8F" w:rsidP="008A360A">
      <w:pPr>
        <w:contextualSpacing/>
        <w:rPr>
          <w:rFonts w:ascii="Calibri-Bold" w:hAnsi="Calibri-Bold" w:cs="Calibri-Bold"/>
          <w:b/>
          <w:bCs/>
          <w:sz w:val="26"/>
          <w:szCs w:val="26"/>
        </w:rPr>
      </w:pPr>
      <w:r w:rsidRPr="00F33539">
        <w:rPr>
          <w:rFonts w:ascii="Calibri-Bold" w:hAnsi="Calibri-Bold" w:cs="Calibri-Bold"/>
          <w:b/>
          <w:bCs/>
          <w:sz w:val="26"/>
          <w:szCs w:val="26"/>
        </w:rPr>
        <w:t>There being no other business</w:t>
      </w:r>
      <w:r w:rsidR="00855926" w:rsidRPr="00F33539">
        <w:rPr>
          <w:rFonts w:ascii="Calibri-Bold" w:hAnsi="Calibri-Bold" w:cs="Calibri-Bold"/>
          <w:b/>
          <w:bCs/>
          <w:sz w:val="26"/>
          <w:szCs w:val="26"/>
        </w:rPr>
        <w:t>,</w:t>
      </w:r>
      <w:r w:rsidRPr="00F33539">
        <w:rPr>
          <w:rFonts w:ascii="Calibri-Bold" w:hAnsi="Calibri-Bold" w:cs="Calibri-Bold"/>
          <w:b/>
          <w:bCs/>
          <w:sz w:val="26"/>
          <w:szCs w:val="26"/>
        </w:rPr>
        <w:t xml:space="preserve"> the </w:t>
      </w:r>
      <w:r w:rsidR="00BF1267" w:rsidRPr="00F33539">
        <w:rPr>
          <w:rFonts w:ascii="Calibri-Bold" w:hAnsi="Calibri-Bold" w:cs="Calibri-Bold"/>
          <w:b/>
          <w:bCs/>
          <w:sz w:val="26"/>
          <w:szCs w:val="26"/>
        </w:rPr>
        <w:t>C</w:t>
      </w:r>
      <w:r w:rsidRPr="00F33539">
        <w:rPr>
          <w:rFonts w:ascii="Calibri-Bold" w:hAnsi="Calibri-Bold" w:cs="Calibri-Bold"/>
          <w:b/>
          <w:bCs/>
          <w:sz w:val="26"/>
          <w:szCs w:val="26"/>
        </w:rPr>
        <w:t xml:space="preserve">hairperson declared the meeting closed at </w:t>
      </w:r>
      <w:r w:rsidR="00F33539" w:rsidRPr="00F33539">
        <w:rPr>
          <w:rFonts w:ascii="Calibri-Bold" w:hAnsi="Calibri-Bold" w:cs="Calibri-Bold"/>
          <w:b/>
          <w:bCs/>
          <w:sz w:val="26"/>
          <w:szCs w:val="26"/>
        </w:rPr>
        <w:t>22:13</w:t>
      </w:r>
      <w:r w:rsidRPr="00F33539">
        <w:rPr>
          <w:rFonts w:ascii="Calibri-Bold" w:hAnsi="Calibri-Bold" w:cs="Calibri-Bold"/>
          <w:b/>
          <w:bCs/>
          <w:sz w:val="26"/>
          <w:szCs w:val="26"/>
        </w:rPr>
        <w:t xml:space="preserve"> hrs</w:t>
      </w:r>
      <w:r w:rsidR="002E247C" w:rsidRPr="00F33539">
        <w:rPr>
          <w:rFonts w:ascii="Calibri-Bold" w:hAnsi="Calibri-Bold" w:cs="Calibri-Bold"/>
          <w:b/>
          <w:bCs/>
          <w:sz w:val="26"/>
          <w:szCs w:val="26"/>
        </w:rPr>
        <w:t>.</w:t>
      </w:r>
    </w:p>
    <w:p w14:paraId="5D10D30A" w14:textId="77777777" w:rsidR="00CB7EFF" w:rsidRDefault="00CB7EFF" w:rsidP="008A360A">
      <w:pPr>
        <w:contextualSpacing/>
        <w:rPr>
          <w:rFonts w:ascii="Calibri-Bold" w:hAnsi="Calibri-Bold" w:cs="Calibri-Bold"/>
          <w:b/>
          <w:bCs/>
          <w:sz w:val="26"/>
          <w:szCs w:val="26"/>
        </w:rPr>
      </w:pPr>
    </w:p>
    <w:p w14:paraId="15E27059" w14:textId="77777777" w:rsidR="0093271A" w:rsidRPr="0093271A" w:rsidRDefault="0093271A" w:rsidP="0093271A">
      <w:pPr>
        <w:contextualSpacing/>
        <w:rPr>
          <w:rFonts w:ascii="Calibri-Bold" w:hAnsi="Calibri-Bold" w:cs="Calibri-Bold"/>
          <w:b/>
          <w:bCs/>
          <w:sz w:val="26"/>
          <w:szCs w:val="26"/>
        </w:rPr>
      </w:pPr>
    </w:p>
    <w:p w14:paraId="2AFCC772" w14:textId="77777777" w:rsidR="0093271A" w:rsidRPr="0093271A" w:rsidRDefault="0093271A" w:rsidP="0093271A">
      <w:pPr>
        <w:contextualSpacing/>
        <w:rPr>
          <w:rFonts w:ascii="Calibri-Bold" w:hAnsi="Calibri-Bold" w:cs="Calibri-Bold"/>
          <w:b/>
          <w:bCs/>
          <w:sz w:val="26"/>
          <w:szCs w:val="26"/>
        </w:rPr>
      </w:pPr>
      <w:r w:rsidRPr="0093271A">
        <w:rPr>
          <w:rFonts w:ascii="Calibri-Bold" w:hAnsi="Calibri-Bold" w:cs="Calibri-Bold"/>
          <w:b/>
          <w:bCs/>
          <w:sz w:val="26"/>
          <w:szCs w:val="26"/>
        </w:rPr>
        <w:t>Signed: _________________</w:t>
      </w:r>
      <w:r w:rsidRPr="0093271A">
        <w:rPr>
          <w:rFonts w:ascii="Calibri-Bold" w:hAnsi="Calibri-Bold" w:cs="Calibri-Bold"/>
          <w:b/>
          <w:bCs/>
          <w:sz w:val="26"/>
          <w:szCs w:val="26"/>
        </w:rPr>
        <w:tab/>
      </w:r>
      <w:r w:rsidRPr="0093271A">
        <w:rPr>
          <w:rFonts w:ascii="Calibri-Bold" w:hAnsi="Calibri-Bold" w:cs="Calibri-Bold"/>
          <w:b/>
          <w:bCs/>
          <w:sz w:val="26"/>
          <w:szCs w:val="26"/>
        </w:rPr>
        <w:tab/>
      </w:r>
      <w:r w:rsidRPr="0093271A">
        <w:rPr>
          <w:rFonts w:ascii="Calibri-Bold" w:hAnsi="Calibri-Bold" w:cs="Calibri-Bold"/>
          <w:b/>
          <w:bCs/>
          <w:sz w:val="26"/>
          <w:szCs w:val="26"/>
        </w:rPr>
        <w:tab/>
      </w:r>
      <w:r w:rsidRPr="0093271A">
        <w:rPr>
          <w:rFonts w:ascii="Calibri-Bold" w:hAnsi="Calibri-Bold" w:cs="Calibri-Bold"/>
          <w:b/>
          <w:bCs/>
          <w:sz w:val="26"/>
          <w:szCs w:val="26"/>
        </w:rPr>
        <w:tab/>
        <w:t>Date: ________________</w:t>
      </w:r>
    </w:p>
    <w:p w14:paraId="3E7C3456" w14:textId="1F5EB25F" w:rsidR="0093271A" w:rsidRPr="0093271A" w:rsidRDefault="0093271A" w:rsidP="00A62FC4">
      <w:pPr>
        <w:ind w:left="720" w:firstLine="720"/>
        <w:contextualSpacing/>
        <w:rPr>
          <w:rFonts w:ascii="Calibri-Bold" w:hAnsi="Calibri-Bold" w:cs="Calibri-Bold"/>
          <w:b/>
          <w:bCs/>
          <w:sz w:val="26"/>
          <w:szCs w:val="26"/>
        </w:rPr>
      </w:pPr>
      <w:r w:rsidRPr="0093271A">
        <w:rPr>
          <w:rFonts w:ascii="Calibri-Bold" w:hAnsi="Calibri-Bold" w:cs="Calibri-Bold"/>
          <w:b/>
          <w:bCs/>
          <w:sz w:val="26"/>
          <w:szCs w:val="26"/>
        </w:rPr>
        <w:t>Chair</w:t>
      </w:r>
      <w:r w:rsidR="00A62FC4">
        <w:rPr>
          <w:rFonts w:ascii="Calibri-Bold" w:hAnsi="Calibri-Bold" w:cs="Calibri-Bold"/>
          <w:b/>
          <w:bCs/>
          <w:sz w:val="26"/>
          <w:szCs w:val="26"/>
        </w:rPr>
        <w:t>person</w:t>
      </w:r>
    </w:p>
    <w:p w14:paraId="42A02505" w14:textId="77777777" w:rsidR="00F76FC4" w:rsidRDefault="00F76FC4" w:rsidP="0093271A">
      <w:pPr>
        <w:contextualSpacing/>
        <w:rPr>
          <w:rFonts w:ascii="Calibri-Bold" w:hAnsi="Calibri-Bold" w:cs="Calibri-Bold"/>
          <w:b/>
          <w:bCs/>
          <w:sz w:val="26"/>
          <w:szCs w:val="26"/>
        </w:rPr>
        <w:sectPr w:rsidR="00F76FC4">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pPr>
    </w:p>
    <w:p w14:paraId="4754D1B1" w14:textId="19A903B1" w:rsidR="00E12BAB" w:rsidRPr="00406F42" w:rsidRDefault="00E12BAB" w:rsidP="00E12BAB">
      <w:pPr>
        <w:spacing w:after="0" w:line="240" w:lineRule="auto"/>
        <w:jc w:val="right"/>
        <w:textAlignment w:val="baseline"/>
        <w:rPr>
          <w:rFonts w:ascii="Segoe UI" w:eastAsia="Times New Roman" w:hAnsi="Segoe UI" w:cs="Segoe UI"/>
          <w:sz w:val="18"/>
          <w:szCs w:val="18"/>
          <w:lang w:eastAsia="en-GB"/>
        </w:rPr>
      </w:pPr>
      <w:r w:rsidRPr="00406F42">
        <w:rPr>
          <w:rFonts w:ascii="Calibri" w:eastAsia="Times New Roman" w:hAnsi="Calibri" w:cs="Calibri"/>
          <w:b/>
          <w:bCs/>
          <w:sz w:val="26"/>
          <w:szCs w:val="26"/>
          <w:lang w:eastAsia="en-GB"/>
        </w:rPr>
        <w:lastRenderedPageBreak/>
        <w:t xml:space="preserve">Appendix </w:t>
      </w:r>
      <w:r>
        <w:rPr>
          <w:rFonts w:ascii="Calibri" w:eastAsia="Times New Roman" w:hAnsi="Calibri" w:cs="Calibri"/>
          <w:b/>
          <w:bCs/>
          <w:sz w:val="26"/>
          <w:szCs w:val="26"/>
          <w:lang w:eastAsia="en-GB"/>
        </w:rPr>
        <w:t>1</w:t>
      </w:r>
    </w:p>
    <w:p w14:paraId="1BFD6100" w14:textId="77777777" w:rsidR="00E12BAB" w:rsidRPr="00406F42" w:rsidRDefault="00E12BAB" w:rsidP="00E12BAB">
      <w:pPr>
        <w:spacing w:after="0" w:line="240" w:lineRule="auto"/>
        <w:jc w:val="center"/>
        <w:textAlignment w:val="baseline"/>
        <w:rPr>
          <w:rFonts w:ascii="Segoe UI" w:eastAsia="Times New Roman" w:hAnsi="Segoe UI" w:cs="Segoe UI"/>
          <w:sz w:val="18"/>
          <w:szCs w:val="18"/>
          <w:lang w:eastAsia="en-GB"/>
        </w:rPr>
      </w:pPr>
      <w:r w:rsidRPr="00406F42">
        <w:rPr>
          <w:rFonts w:ascii="Calibri" w:eastAsia="Times New Roman" w:hAnsi="Calibri" w:cs="Calibri"/>
          <w:b/>
          <w:bCs/>
          <w:sz w:val="26"/>
          <w:szCs w:val="26"/>
          <w:lang w:eastAsia="en-GB"/>
        </w:rPr>
        <w:t>Planning and Highways Committee Meeting</w:t>
      </w:r>
      <w:r w:rsidRPr="00406F42">
        <w:rPr>
          <w:rFonts w:ascii="Calibri" w:eastAsia="Times New Roman" w:hAnsi="Calibri" w:cs="Calibri"/>
          <w:sz w:val="26"/>
          <w:szCs w:val="26"/>
          <w:lang w:eastAsia="en-GB"/>
        </w:rPr>
        <w:t>  </w:t>
      </w:r>
    </w:p>
    <w:p w14:paraId="627EED7A" w14:textId="77777777" w:rsidR="00E12BAB" w:rsidRDefault="00E12BAB" w:rsidP="00E12BAB">
      <w:pPr>
        <w:spacing w:after="0" w:line="240" w:lineRule="auto"/>
        <w:jc w:val="center"/>
        <w:textAlignment w:val="baseline"/>
        <w:rPr>
          <w:rFonts w:ascii="Calibri" w:eastAsia="Times New Roman" w:hAnsi="Calibri" w:cs="Calibri"/>
          <w:b/>
          <w:bCs/>
          <w:sz w:val="26"/>
          <w:szCs w:val="26"/>
          <w:lang w:eastAsia="en-GB"/>
        </w:rPr>
      </w:pPr>
      <w:r w:rsidRPr="00406F42">
        <w:rPr>
          <w:rFonts w:ascii="Calibri" w:eastAsia="Times New Roman" w:hAnsi="Calibri" w:cs="Calibri"/>
          <w:b/>
          <w:bCs/>
          <w:sz w:val="26"/>
          <w:szCs w:val="26"/>
          <w:lang w:eastAsia="en-GB"/>
        </w:rPr>
        <w:t>Schedule of Planning Applications </w:t>
      </w:r>
    </w:p>
    <w:p w14:paraId="3A694F2A" w14:textId="77777777" w:rsidR="00E12BAB" w:rsidRPr="00060AA3" w:rsidRDefault="00E12BAB" w:rsidP="00E12BAB">
      <w:pPr>
        <w:spacing w:after="0" w:line="240" w:lineRule="auto"/>
        <w:jc w:val="center"/>
        <w:textAlignment w:val="baseline"/>
        <w:rPr>
          <w:rFonts w:ascii="Segoe UI" w:eastAsia="Times New Roman" w:hAnsi="Segoe UI" w:cs="Segoe UI"/>
          <w:sz w:val="18"/>
          <w:szCs w:val="18"/>
          <w:lang w:eastAsia="en-GB"/>
        </w:rPr>
      </w:pPr>
      <w:r w:rsidRPr="00060AA3">
        <w:rPr>
          <w:rFonts w:ascii="Calibri" w:eastAsia="Times New Roman" w:hAnsi="Calibri" w:cs="Calibri"/>
          <w:b/>
          <w:bCs/>
          <w:sz w:val="26"/>
          <w:szCs w:val="26"/>
          <w:lang w:eastAsia="en-GB"/>
        </w:rPr>
        <w:t>05/01/2021  </w:t>
      </w:r>
      <w:r w:rsidRPr="00060AA3">
        <w:rPr>
          <w:rFonts w:ascii="Calibri" w:eastAsia="Times New Roman" w:hAnsi="Calibri" w:cs="Calibri"/>
          <w:sz w:val="26"/>
          <w:szCs w:val="26"/>
          <w:lang w:eastAsia="en-GB"/>
        </w:rPr>
        <w:t>  </w:t>
      </w:r>
    </w:p>
    <w:p w14:paraId="750EE309" w14:textId="77777777" w:rsidR="00E12BAB" w:rsidRPr="00406F42" w:rsidRDefault="00E12BAB" w:rsidP="00E12BAB">
      <w:pPr>
        <w:spacing w:after="0" w:line="240" w:lineRule="auto"/>
        <w:jc w:val="center"/>
        <w:textAlignment w:val="baseline"/>
        <w:rPr>
          <w:rFonts w:ascii="Segoe UI" w:eastAsia="Times New Roman" w:hAnsi="Segoe UI" w:cs="Segoe UI"/>
          <w:sz w:val="18"/>
          <w:szCs w:val="18"/>
          <w:lang w:eastAsia="en-GB"/>
        </w:rPr>
      </w:pPr>
      <w:r w:rsidRPr="00406F42">
        <w:rPr>
          <w:rFonts w:ascii="Calibri" w:eastAsia="Times New Roman" w:hAnsi="Calibri" w:cs="Calibri"/>
          <w:sz w:val="26"/>
          <w:szCs w:val="26"/>
          <w:lang w:eastAsia="en-GB"/>
        </w:rPr>
        <w:t>  </w:t>
      </w:r>
    </w:p>
    <w:p w14:paraId="5728B5DF" w14:textId="77777777" w:rsidR="00E12BAB" w:rsidRPr="00406F42" w:rsidRDefault="00E12BAB" w:rsidP="00E12BAB">
      <w:pPr>
        <w:spacing w:after="0" w:line="240" w:lineRule="auto"/>
        <w:textAlignment w:val="baseline"/>
        <w:rPr>
          <w:rFonts w:ascii="Segoe UI" w:eastAsia="Times New Roman" w:hAnsi="Segoe UI" w:cs="Segoe UI"/>
          <w:sz w:val="18"/>
          <w:szCs w:val="18"/>
          <w:lang w:eastAsia="en-GB"/>
        </w:rPr>
      </w:pPr>
      <w:r w:rsidRPr="00406F42">
        <w:rPr>
          <w:rFonts w:ascii="Segoe UI" w:eastAsia="Times New Roman" w:hAnsi="Segoe UI" w:cs="Segoe UI"/>
          <w:sz w:val="18"/>
          <w:szCs w:val="18"/>
          <w:lang w:eastAsia="en-GB"/>
        </w:rPr>
        <w:t> </w:t>
      </w:r>
    </w:p>
    <w:tbl>
      <w:tblPr>
        <w:tblW w:w="13977"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99"/>
        <w:gridCol w:w="2832"/>
        <w:gridCol w:w="1840"/>
        <w:gridCol w:w="1983"/>
        <w:gridCol w:w="2428"/>
        <w:gridCol w:w="3880"/>
        <w:gridCol w:w="15"/>
      </w:tblGrid>
      <w:tr w:rsidR="00E12BAB" w:rsidRPr="00406F42" w14:paraId="06DA4E4C" w14:textId="77777777" w:rsidTr="004A28A8">
        <w:trPr>
          <w:gridAfter w:val="1"/>
          <w:wAfter w:w="15" w:type="dxa"/>
        </w:trPr>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4FD6118A" w14:textId="77777777" w:rsidR="00E12BAB" w:rsidRPr="00406F42" w:rsidRDefault="00E12BAB" w:rsidP="00674E99">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Running Order</w:t>
            </w:r>
            <w:r w:rsidRPr="00406F42">
              <w:rPr>
                <w:rFonts w:ascii="Calibri" w:eastAsia="Times New Roman" w:hAnsi="Calibri" w:cs="Calibri"/>
                <w:sz w:val="26"/>
                <w:szCs w:val="26"/>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26BB9B1" w14:textId="77777777" w:rsidR="00E12BAB" w:rsidRPr="00406F42" w:rsidRDefault="00E12BAB" w:rsidP="00674E99">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Resolutions </w:t>
            </w:r>
            <w:r w:rsidRPr="00406F42">
              <w:rPr>
                <w:rFonts w:ascii="Calibri" w:eastAsia="Times New Roman" w:hAnsi="Calibri" w:cs="Calibri"/>
                <w:sz w:val="26"/>
                <w:szCs w:val="26"/>
                <w:lang w:eastAsia="en-GB"/>
              </w:rPr>
              <w:t> </w:t>
            </w:r>
          </w:p>
        </w:tc>
        <w:tc>
          <w:tcPr>
            <w:tcW w:w="1842" w:type="dxa"/>
            <w:tcBorders>
              <w:top w:val="single" w:sz="6" w:space="0" w:color="auto"/>
              <w:left w:val="single" w:sz="6" w:space="0" w:color="auto"/>
              <w:bottom w:val="single" w:sz="6" w:space="0" w:color="auto"/>
              <w:right w:val="single" w:sz="6" w:space="0" w:color="auto"/>
            </w:tcBorders>
            <w:shd w:val="clear" w:color="auto" w:fill="auto"/>
            <w:hideMark/>
          </w:tcPr>
          <w:p w14:paraId="59BF9DFB" w14:textId="77777777" w:rsidR="00E12BAB" w:rsidRPr="00406F42" w:rsidRDefault="00E12BAB" w:rsidP="00674E99">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Ward</w:t>
            </w:r>
            <w:r w:rsidRPr="00406F42">
              <w:rPr>
                <w:rFonts w:ascii="Calibri" w:eastAsia="Times New Roman" w:hAnsi="Calibri" w:cs="Calibri"/>
                <w:sz w:val="26"/>
                <w:szCs w:val="26"/>
                <w:lang w:eastAsia="en-GB"/>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271C887E" w14:textId="77777777" w:rsidR="00E12BAB" w:rsidRPr="00406F42" w:rsidRDefault="00E12BAB" w:rsidP="00674E99">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Application</w:t>
            </w:r>
            <w:r w:rsidRPr="00406F42">
              <w:rPr>
                <w:rFonts w:ascii="Calibri" w:eastAsia="Times New Roman" w:hAnsi="Calibri" w:cs="Calibri"/>
                <w:sz w:val="26"/>
                <w:szCs w:val="26"/>
                <w:lang w:eastAsia="en-GB"/>
              </w:rPr>
              <w:t>  </w:t>
            </w:r>
          </w:p>
          <w:p w14:paraId="0CAD093E" w14:textId="77777777" w:rsidR="00E12BAB" w:rsidRPr="00406F42" w:rsidRDefault="00E12BAB" w:rsidP="00674E99">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Number</w:t>
            </w:r>
            <w:r w:rsidRPr="00406F42">
              <w:rPr>
                <w:rFonts w:ascii="Calibri" w:eastAsia="Times New Roman" w:hAnsi="Calibri" w:cs="Calibri"/>
                <w:sz w:val="26"/>
                <w:szCs w:val="26"/>
                <w:lang w:eastAsia="en-GB"/>
              </w:rPr>
              <w:t>  </w:t>
            </w:r>
          </w:p>
        </w:tc>
        <w:tc>
          <w:tcPr>
            <w:tcW w:w="2431" w:type="dxa"/>
            <w:tcBorders>
              <w:top w:val="single" w:sz="6" w:space="0" w:color="auto"/>
              <w:left w:val="single" w:sz="6" w:space="0" w:color="auto"/>
              <w:bottom w:val="single" w:sz="6" w:space="0" w:color="auto"/>
              <w:right w:val="single" w:sz="6" w:space="0" w:color="auto"/>
            </w:tcBorders>
            <w:shd w:val="clear" w:color="auto" w:fill="auto"/>
            <w:hideMark/>
          </w:tcPr>
          <w:p w14:paraId="65483D3A" w14:textId="77777777" w:rsidR="00E12BAB" w:rsidRPr="00406F42" w:rsidRDefault="00E12BAB" w:rsidP="00674E99">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Location and Applicant</w:t>
            </w:r>
            <w:r w:rsidRPr="00406F42">
              <w:rPr>
                <w:rFonts w:ascii="Calibri" w:eastAsia="Times New Roman" w:hAnsi="Calibri" w:cs="Calibri"/>
                <w:sz w:val="26"/>
                <w:szCs w:val="26"/>
                <w:lang w:eastAsia="en-GB"/>
              </w:rPr>
              <w:t>  </w:t>
            </w:r>
          </w:p>
        </w:tc>
        <w:tc>
          <w:tcPr>
            <w:tcW w:w="3884" w:type="dxa"/>
            <w:tcBorders>
              <w:top w:val="single" w:sz="6" w:space="0" w:color="auto"/>
              <w:left w:val="single" w:sz="6" w:space="0" w:color="auto"/>
              <w:bottom w:val="single" w:sz="6" w:space="0" w:color="auto"/>
              <w:right w:val="single" w:sz="6" w:space="0" w:color="auto"/>
            </w:tcBorders>
            <w:shd w:val="clear" w:color="auto" w:fill="auto"/>
            <w:hideMark/>
          </w:tcPr>
          <w:p w14:paraId="1F61D2A2" w14:textId="77777777" w:rsidR="00E12BAB" w:rsidRPr="00406F42" w:rsidRDefault="00E12BAB" w:rsidP="00674E99">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Proposal</w:t>
            </w:r>
            <w:r w:rsidRPr="00406F42">
              <w:rPr>
                <w:rFonts w:ascii="Calibri" w:eastAsia="Times New Roman" w:hAnsi="Calibri" w:cs="Calibri"/>
                <w:sz w:val="26"/>
                <w:szCs w:val="26"/>
                <w:lang w:eastAsia="en-GB"/>
              </w:rPr>
              <w:t>  </w:t>
            </w:r>
          </w:p>
        </w:tc>
      </w:tr>
      <w:tr w:rsidR="00816AF4" w:rsidRPr="00406F42" w14:paraId="4BE10D97" w14:textId="77777777" w:rsidTr="004A28A8">
        <w:trPr>
          <w:gridAfter w:val="1"/>
          <w:wAfter w:w="15" w:type="dxa"/>
          <w:trHeight w:val="660"/>
        </w:trPr>
        <w:tc>
          <w:tcPr>
            <w:tcW w:w="1000" w:type="dxa"/>
            <w:tcBorders>
              <w:top w:val="single" w:sz="6" w:space="0" w:color="auto"/>
              <w:left w:val="single" w:sz="6" w:space="0" w:color="auto"/>
              <w:bottom w:val="single" w:sz="6" w:space="0" w:color="auto"/>
              <w:right w:val="single" w:sz="6" w:space="0" w:color="auto"/>
            </w:tcBorders>
            <w:shd w:val="clear" w:color="auto" w:fill="auto"/>
          </w:tcPr>
          <w:p w14:paraId="7FFA6AFC" w14:textId="77777777" w:rsidR="00816AF4" w:rsidRPr="00A14A4D" w:rsidRDefault="00816AF4" w:rsidP="00816AF4">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44E73A49" w14:textId="12EF8A39" w:rsidR="00AF4523" w:rsidRPr="00A14A4D" w:rsidRDefault="00AF4523" w:rsidP="00816AF4">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Objection based on </w:t>
            </w:r>
            <w:r w:rsidR="00312580">
              <w:rPr>
                <w:rFonts w:eastAsia="Times New Roman" w:cstheme="minorHAnsi"/>
                <w:sz w:val="26"/>
                <w:szCs w:val="26"/>
                <w:lang w:eastAsia="en-GB"/>
              </w:rPr>
              <w:t xml:space="preserve">the method housing </w:t>
            </w:r>
            <w:r w:rsidR="003B3922">
              <w:rPr>
                <w:rFonts w:eastAsia="Times New Roman" w:cstheme="minorHAnsi"/>
                <w:sz w:val="26"/>
                <w:szCs w:val="26"/>
                <w:lang w:eastAsia="en-GB"/>
              </w:rPr>
              <w:t>was being made</w:t>
            </w:r>
            <w:r w:rsidR="00275593">
              <w:rPr>
                <w:rFonts w:eastAsia="Times New Roman" w:cstheme="minorHAnsi"/>
                <w:sz w:val="26"/>
                <w:szCs w:val="26"/>
                <w:lang w:eastAsia="en-GB"/>
              </w:rPr>
              <w:t xml:space="preserve"> and that there is </w:t>
            </w:r>
            <w:r w:rsidR="00297001">
              <w:rPr>
                <w:rFonts w:eastAsia="Times New Roman" w:cstheme="minorHAnsi"/>
                <w:sz w:val="26"/>
                <w:szCs w:val="26"/>
                <w:lang w:eastAsia="en-GB"/>
              </w:rPr>
              <w:t>no affordable housing being provided</w:t>
            </w:r>
            <w:r w:rsidR="00312580">
              <w:rPr>
                <w:rFonts w:eastAsia="Times New Roman" w:cstheme="minorHAnsi"/>
                <w:sz w:val="26"/>
                <w:szCs w:val="26"/>
                <w:lang w:eastAsia="en-GB"/>
              </w:rPr>
              <w:t>.</w:t>
            </w:r>
            <w:r>
              <w:rPr>
                <w:rFonts w:eastAsia="Times New Roman" w:cstheme="minorHAnsi"/>
                <w:sz w:val="26"/>
                <w:szCs w:val="26"/>
                <w:lang w:eastAsia="en-GB"/>
              </w:rPr>
              <w:t xml:space="preserve"> </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75B3DC5B" w14:textId="77777777" w:rsidR="00816AF4" w:rsidRPr="00A14A4D" w:rsidRDefault="00816AF4" w:rsidP="00816AF4">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Clay Hill</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10198719" w14:textId="77777777" w:rsidR="00816AF4" w:rsidRPr="00A14A4D" w:rsidRDefault="00FB3474" w:rsidP="00816AF4">
            <w:pPr>
              <w:spacing w:after="0" w:line="240" w:lineRule="auto"/>
              <w:jc w:val="center"/>
              <w:textAlignment w:val="baseline"/>
              <w:rPr>
                <w:rFonts w:eastAsia="Times New Roman" w:cstheme="minorHAnsi"/>
                <w:sz w:val="26"/>
                <w:szCs w:val="26"/>
                <w:lang w:eastAsia="en-GB"/>
              </w:rPr>
            </w:pPr>
            <w:hyperlink r:id="rId20" w:history="1">
              <w:r w:rsidR="00816AF4" w:rsidRPr="00D2145B">
                <w:rPr>
                  <w:rStyle w:val="Hyperlink"/>
                  <w:rFonts w:eastAsia="Times New Roman" w:cstheme="minorHAnsi"/>
                  <w:sz w:val="26"/>
                  <w:szCs w:val="26"/>
                  <w:lang w:eastAsia="en-GB"/>
                </w:rPr>
                <w:t>21/02896/FULEXT</w:t>
              </w:r>
            </w:hyperlink>
          </w:p>
        </w:tc>
        <w:tc>
          <w:tcPr>
            <w:tcW w:w="2431" w:type="dxa"/>
            <w:tcBorders>
              <w:top w:val="single" w:sz="6" w:space="0" w:color="auto"/>
              <w:left w:val="single" w:sz="6" w:space="0" w:color="auto"/>
              <w:bottom w:val="single" w:sz="6" w:space="0" w:color="auto"/>
              <w:right w:val="single" w:sz="6" w:space="0" w:color="auto"/>
            </w:tcBorders>
            <w:shd w:val="clear" w:color="auto" w:fill="auto"/>
          </w:tcPr>
          <w:p w14:paraId="3E607D42" w14:textId="77777777" w:rsidR="00816AF4" w:rsidRPr="00A14A4D" w:rsidRDefault="00816AF4" w:rsidP="00816AF4">
            <w:pPr>
              <w:spacing w:after="0" w:line="240" w:lineRule="auto"/>
              <w:jc w:val="center"/>
              <w:textAlignment w:val="baseline"/>
              <w:rPr>
                <w:rFonts w:eastAsia="Times New Roman" w:cstheme="minorHAnsi"/>
                <w:sz w:val="26"/>
                <w:szCs w:val="26"/>
                <w:lang w:eastAsia="en-GB"/>
              </w:rPr>
            </w:pPr>
            <w:r w:rsidRPr="00D2145B">
              <w:rPr>
                <w:rFonts w:eastAsia="Times New Roman" w:cstheme="minorHAnsi"/>
                <w:sz w:val="26"/>
                <w:szCs w:val="26"/>
                <w:lang w:eastAsia="en-GB"/>
              </w:rPr>
              <w:t>Emerald House</w:t>
            </w:r>
            <w:r>
              <w:rPr>
                <w:rFonts w:eastAsia="Times New Roman" w:cstheme="minorHAnsi"/>
                <w:sz w:val="26"/>
                <w:szCs w:val="26"/>
                <w:lang w:eastAsia="en-GB"/>
              </w:rPr>
              <w:t>,</w:t>
            </w:r>
            <w:r w:rsidRPr="00D2145B">
              <w:rPr>
                <w:rFonts w:eastAsia="Times New Roman" w:cstheme="minorHAnsi"/>
                <w:sz w:val="26"/>
                <w:szCs w:val="26"/>
                <w:lang w:eastAsia="en-GB"/>
              </w:rPr>
              <w:t xml:space="preserve"> Newbury Business Park</w:t>
            </w:r>
            <w:r>
              <w:rPr>
                <w:rFonts w:eastAsia="Times New Roman" w:cstheme="minorHAnsi"/>
                <w:sz w:val="26"/>
                <w:szCs w:val="26"/>
                <w:lang w:eastAsia="en-GB"/>
              </w:rPr>
              <w:t>,</w:t>
            </w:r>
            <w:r w:rsidRPr="00D2145B">
              <w:rPr>
                <w:rFonts w:eastAsia="Times New Roman" w:cstheme="minorHAnsi"/>
                <w:sz w:val="26"/>
                <w:szCs w:val="26"/>
                <w:lang w:eastAsia="en-GB"/>
              </w:rPr>
              <w:t xml:space="preserve"> London Road</w:t>
            </w:r>
            <w:r>
              <w:rPr>
                <w:rFonts w:eastAsia="Times New Roman" w:cstheme="minorHAnsi"/>
                <w:sz w:val="26"/>
                <w:szCs w:val="26"/>
                <w:lang w:eastAsia="en-GB"/>
              </w:rPr>
              <w:t>,</w:t>
            </w:r>
            <w:r w:rsidRPr="00D2145B">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D2145B">
              <w:rPr>
                <w:rFonts w:eastAsia="Times New Roman" w:cstheme="minorHAnsi"/>
                <w:sz w:val="26"/>
                <w:szCs w:val="26"/>
                <w:lang w:eastAsia="en-GB"/>
              </w:rPr>
              <w:t>RG14 2PZ</w:t>
            </w:r>
            <w:r>
              <w:rPr>
                <w:rFonts w:eastAsia="Times New Roman" w:cstheme="minorHAnsi"/>
                <w:sz w:val="26"/>
                <w:szCs w:val="26"/>
                <w:lang w:eastAsia="en-GB"/>
              </w:rPr>
              <w:t xml:space="preserve">, for </w:t>
            </w:r>
            <w:proofErr w:type="spellStart"/>
            <w:r w:rsidRPr="002508C2">
              <w:rPr>
                <w:rFonts w:eastAsia="Times New Roman" w:cstheme="minorHAnsi"/>
                <w:sz w:val="26"/>
                <w:szCs w:val="26"/>
                <w:lang w:eastAsia="en-GB"/>
              </w:rPr>
              <w:t>Mountley</w:t>
            </w:r>
            <w:proofErr w:type="spellEnd"/>
            <w:r w:rsidRPr="002508C2">
              <w:rPr>
                <w:rFonts w:eastAsia="Times New Roman" w:cstheme="minorHAnsi"/>
                <w:sz w:val="26"/>
                <w:szCs w:val="26"/>
                <w:lang w:eastAsia="en-GB"/>
              </w:rPr>
              <w:t xml:space="preserve"> Ltd</w:t>
            </w:r>
          </w:p>
        </w:tc>
        <w:tc>
          <w:tcPr>
            <w:tcW w:w="3884" w:type="dxa"/>
            <w:tcBorders>
              <w:top w:val="single" w:sz="6" w:space="0" w:color="auto"/>
              <w:left w:val="single" w:sz="6" w:space="0" w:color="auto"/>
              <w:bottom w:val="single" w:sz="6" w:space="0" w:color="auto"/>
              <w:right w:val="single" w:sz="6" w:space="0" w:color="auto"/>
            </w:tcBorders>
            <w:shd w:val="clear" w:color="auto" w:fill="auto"/>
          </w:tcPr>
          <w:p w14:paraId="16B22924" w14:textId="77777777" w:rsidR="00816AF4" w:rsidRPr="00A14A4D" w:rsidRDefault="00816AF4" w:rsidP="00816AF4">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I</w:t>
            </w:r>
            <w:r w:rsidRPr="00912DEF">
              <w:rPr>
                <w:rFonts w:eastAsia="Times New Roman" w:cstheme="minorHAnsi"/>
                <w:sz w:val="26"/>
                <w:szCs w:val="26"/>
                <w:lang w:eastAsia="en-GB"/>
              </w:rPr>
              <w:t>ncrease the height of the building and replacement mansard roof to include provision for a new third floor of residential accommodation (16 units), provision of</w:t>
            </w:r>
            <w:r>
              <w:rPr>
                <w:rFonts w:eastAsia="Times New Roman" w:cstheme="minorHAnsi"/>
                <w:sz w:val="26"/>
                <w:szCs w:val="26"/>
                <w:lang w:eastAsia="en-GB"/>
              </w:rPr>
              <w:t xml:space="preserve"> </w:t>
            </w:r>
            <w:r w:rsidRPr="00912DEF">
              <w:rPr>
                <w:rFonts w:eastAsia="Times New Roman" w:cstheme="minorHAnsi"/>
                <w:sz w:val="26"/>
                <w:szCs w:val="26"/>
                <w:lang w:eastAsia="en-GB"/>
              </w:rPr>
              <w:t>dormer windows on second floor, and scheme of external design treatment to facilitate works</w:t>
            </w:r>
            <w:r>
              <w:rPr>
                <w:rFonts w:eastAsia="Times New Roman" w:cstheme="minorHAnsi"/>
                <w:sz w:val="26"/>
                <w:szCs w:val="26"/>
                <w:lang w:eastAsia="en-GB"/>
              </w:rPr>
              <w:t>.</w:t>
            </w:r>
          </w:p>
        </w:tc>
      </w:tr>
      <w:tr w:rsidR="00816AF4" w:rsidRPr="00406F42" w14:paraId="3407A35C" w14:textId="77777777" w:rsidTr="004A28A8">
        <w:trPr>
          <w:gridAfter w:val="1"/>
          <w:wAfter w:w="15" w:type="dxa"/>
          <w:trHeight w:val="660"/>
        </w:trPr>
        <w:tc>
          <w:tcPr>
            <w:tcW w:w="1000" w:type="dxa"/>
            <w:tcBorders>
              <w:top w:val="single" w:sz="6" w:space="0" w:color="auto"/>
              <w:left w:val="single" w:sz="6" w:space="0" w:color="auto"/>
              <w:bottom w:val="single" w:sz="6" w:space="0" w:color="auto"/>
              <w:right w:val="single" w:sz="6" w:space="0" w:color="auto"/>
            </w:tcBorders>
            <w:shd w:val="clear" w:color="auto" w:fill="auto"/>
          </w:tcPr>
          <w:p w14:paraId="13D32696" w14:textId="77777777" w:rsidR="00816AF4" w:rsidRPr="00A14A4D" w:rsidRDefault="00816AF4" w:rsidP="00816AF4">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2.</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267BFBF8" w14:textId="65F83812" w:rsidR="00816AF4" w:rsidRPr="00A14A4D" w:rsidRDefault="00816AF4" w:rsidP="00816AF4">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No objection subject to it meeting listed building requirements. </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7D7E2AC3" w14:textId="77777777" w:rsidR="00816AF4" w:rsidRPr="00A14A4D" w:rsidRDefault="00816AF4" w:rsidP="00816AF4">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Clay Hill</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6C3B7A97" w14:textId="77777777" w:rsidR="00816AF4" w:rsidRPr="00A14A4D" w:rsidRDefault="00FB3474" w:rsidP="00816AF4">
            <w:pPr>
              <w:spacing w:after="0" w:line="240" w:lineRule="auto"/>
              <w:jc w:val="center"/>
              <w:textAlignment w:val="baseline"/>
              <w:rPr>
                <w:rFonts w:eastAsia="Times New Roman" w:cstheme="minorHAnsi"/>
                <w:sz w:val="26"/>
                <w:szCs w:val="26"/>
                <w:lang w:eastAsia="en-GB"/>
              </w:rPr>
            </w:pPr>
            <w:hyperlink r:id="rId21" w:history="1">
              <w:r w:rsidR="00816AF4" w:rsidRPr="007073BB">
                <w:rPr>
                  <w:rStyle w:val="Hyperlink"/>
                  <w:rFonts w:eastAsia="Times New Roman" w:cstheme="minorHAnsi"/>
                  <w:sz w:val="26"/>
                  <w:szCs w:val="26"/>
                  <w:lang w:eastAsia="en-GB"/>
                </w:rPr>
                <w:t>21/03054/HOUSE</w:t>
              </w:r>
            </w:hyperlink>
            <w:r w:rsidR="00816AF4">
              <w:rPr>
                <w:rFonts w:eastAsia="Times New Roman" w:cstheme="minorHAnsi"/>
                <w:sz w:val="26"/>
                <w:szCs w:val="26"/>
                <w:lang w:eastAsia="en-GB"/>
              </w:rPr>
              <w:t xml:space="preserve"> &amp; </w:t>
            </w:r>
            <w:hyperlink r:id="rId22" w:history="1">
              <w:r w:rsidR="00816AF4" w:rsidRPr="002C23D8">
                <w:rPr>
                  <w:rStyle w:val="Hyperlink"/>
                  <w:rFonts w:eastAsia="Times New Roman" w:cstheme="minorHAnsi"/>
                  <w:sz w:val="26"/>
                  <w:szCs w:val="26"/>
                  <w:lang w:eastAsia="en-GB"/>
                </w:rPr>
                <w:t>21/03055/LBC2</w:t>
              </w:r>
            </w:hyperlink>
          </w:p>
        </w:tc>
        <w:tc>
          <w:tcPr>
            <w:tcW w:w="2431" w:type="dxa"/>
            <w:tcBorders>
              <w:top w:val="single" w:sz="6" w:space="0" w:color="auto"/>
              <w:left w:val="single" w:sz="6" w:space="0" w:color="auto"/>
              <w:bottom w:val="single" w:sz="6" w:space="0" w:color="auto"/>
              <w:right w:val="single" w:sz="6" w:space="0" w:color="auto"/>
            </w:tcBorders>
            <w:shd w:val="clear" w:color="auto" w:fill="auto"/>
          </w:tcPr>
          <w:p w14:paraId="40DAE785" w14:textId="77777777" w:rsidR="00816AF4" w:rsidRPr="00A14A4D" w:rsidRDefault="00816AF4" w:rsidP="00816AF4">
            <w:pPr>
              <w:spacing w:after="0" w:line="240" w:lineRule="auto"/>
              <w:jc w:val="center"/>
              <w:textAlignment w:val="baseline"/>
              <w:rPr>
                <w:rFonts w:eastAsia="Times New Roman" w:cstheme="minorHAnsi"/>
                <w:sz w:val="26"/>
                <w:szCs w:val="26"/>
                <w:lang w:eastAsia="en-GB"/>
              </w:rPr>
            </w:pPr>
            <w:r w:rsidRPr="0028576E">
              <w:rPr>
                <w:rFonts w:eastAsia="Times New Roman" w:cstheme="minorHAnsi"/>
                <w:sz w:val="26"/>
                <w:szCs w:val="26"/>
                <w:lang w:eastAsia="en-GB"/>
              </w:rPr>
              <w:t>37 Shaw Road</w:t>
            </w:r>
            <w:r>
              <w:rPr>
                <w:rFonts w:eastAsia="Times New Roman" w:cstheme="minorHAnsi"/>
                <w:sz w:val="26"/>
                <w:szCs w:val="26"/>
                <w:lang w:eastAsia="en-GB"/>
              </w:rPr>
              <w:t>,</w:t>
            </w:r>
            <w:r w:rsidRPr="0028576E">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28576E">
              <w:rPr>
                <w:rFonts w:eastAsia="Times New Roman" w:cstheme="minorHAnsi"/>
                <w:sz w:val="26"/>
                <w:szCs w:val="26"/>
                <w:lang w:eastAsia="en-GB"/>
              </w:rPr>
              <w:t>RG14 1HG</w:t>
            </w:r>
            <w:r>
              <w:rPr>
                <w:rFonts w:eastAsia="Times New Roman" w:cstheme="minorHAnsi"/>
                <w:sz w:val="26"/>
                <w:szCs w:val="26"/>
                <w:lang w:eastAsia="en-GB"/>
              </w:rPr>
              <w:t xml:space="preserve">, for Mr &amp; Mrs </w:t>
            </w:r>
            <w:proofErr w:type="spellStart"/>
            <w:r>
              <w:rPr>
                <w:rFonts w:eastAsia="Times New Roman" w:cstheme="minorHAnsi"/>
                <w:sz w:val="26"/>
                <w:szCs w:val="26"/>
                <w:lang w:eastAsia="en-GB"/>
              </w:rPr>
              <w:t>Timblick</w:t>
            </w:r>
            <w:proofErr w:type="spellEnd"/>
            <w:r>
              <w:rPr>
                <w:rFonts w:eastAsia="Times New Roman" w:cstheme="minorHAnsi"/>
                <w:sz w:val="26"/>
                <w:szCs w:val="26"/>
                <w:lang w:eastAsia="en-GB"/>
              </w:rPr>
              <w:t xml:space="preserve"> and Lange </w:t>
            </w:r>
          </w:p>
        </w:tc>
        <w:tc>
          <w:tcPr>
            <w:tcW w:w="3884" w:type="dxa"/>
            <w:tcBorders>
              <w:top w:val="single" w:sz="6" w:space="0" w:color="auto"/>
              <w:left w:val="single" w:sz="6" w:space="0" w:color="auto"/>
              <w:bottom w:val="single" w:sz="6" w:space="0" w:color="auto"/>
              <w:right w:val="single" w:sz="6" w:space="0" w:color="auto"/>
            </w:tcBorders>
            <w:shd w:val="clear" w:color="auto" w:fill="auto"/>
          </w:tcPr>
          <w:p w14:paraId="28F0AC1D" w14:textId="77777777" w:rsidR="00816AF4" w:rsidRPr="00A14A4D" w:rsidRDefault="00816AF4" w:rsidP="00816AF4">
            <w:pPr>
              <w:spacing w:after="0" w:line="240" w:lineRule="auto"/>
              <w:jc w:val="center"/>
              <w:textAlignment w:val="baseline"/>
              <w:rPr>
                <w:rFonts w:eastAsia="Times New Roman" w:cstheme="minorHAnsi"/>
                <w:sz w:val="26"/>
                <w:szCs w:val="26"/>
                <w:lang w:eastAsia="en-GB"/>
              </w:rPr>
            </w:pPr>
            <w:r w:rsidRPr="000E1F5A">
              <w:rPr>
                <w:rFonts w:eastAsia="Times New Roman" w:cstheme="minorHAnsi"/>
                <w:sz w:val="26"/>
                <w:szCs w:val="26"/>
                <w:lang w:eastAsia="en-GB"/>
              </w:rPr>
              <w:t>Proposed external addition of gable window and window alterations with internal alterations and new entrance door</w:t>
            </w:r>
            <w:r>
              <w:rPr>
                <w:rFonts w:eastAsia="Times New Roman" w:cstheme="minorHAnsi"/>
                <w:sz w:val="26"/>
                <w:szCs w:val="26"/>
                <w:lang w:eastAsia="en-GB"/>
              </w:rPr>
              <w:t>.</w:t>
            </w:r>
          </w:p>
        </w:tc>
      </w:tr>
      <w:tr w:rsidR="00816AF4" w:rsidRPr="00406F42" w14:paraId="31D1CC18" w14:textId="77777777" w:rsidTr="004A28A8">
        <w:trPr>
          <w:gridAfter w:val="1"/>
          <w:wAfter w:w="15" w:type="dxa"/>
          <w:trHeight w:val="660"/>
        </w:trPr>
        <w:tc>
          <w:tcPr>
            <w:tcW w:w="1000" w:type="dxa"/>
            <w:tcBorders>
              <w:top w:val="single" w:sz="6" w:space="0" w:color="auto"/>
              <w:left w:val="single" w:sz="6" w:space="0" w:color="auto"/>
              <w:bottom w:val="single" w:sz="6" w:space="0" w:color="auto"/>
              <w:right w:val="single" w:sz="6" w:space="0" w:color="auto"/>
            </w:tcBorders>
            <w:shd w:val="clear" w:color="auto" w:fill="auto"/>
          </w:tcPr>
          <w:p w14:paraId="2412DD8F" w14:textId="77777777" w:rsidR="00816AF4" w:rsidRPr="00A14A4D" w:rsidRDefault="00816AF4" w:rsidP="00816AF4">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3.</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43714FA6" w14:textId="6BA0F1BD" w:rsidR="00AB4E7D" w:rsidRDefault="00AB4E7D" w:rsidP="00816AF4">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We </w:t>
            </w:r>
            <w:r w:rsidR="007B6961">
              <w:rPr>
                <w:rFonts w:eastAsia="Times New Roman" w:cstheme="minorHAnsi"/>
                <w:sz w:val="26"/>
                <w:szCs w:val="26"/>
                <w:lang w:eastAsia="en-GB"/>
              </w:rPr>
              <w:t xml:space="preserve">strongly </w:t>
            </w:r>
            <w:r>
              <w:rPr>
                <w:rFonts w:eastAsia="Times New Roman" w:cstheme="minorHAnsi"/>
                <w:sz w:val="26"/>
                <w:szCs w:val="26"/>
                <w:lang w:eastAsia="en-GB"/>
              </w:rPr>
              <w:t>support this application</w:t>
            </w:r>
            <w:r w:rsidR="009D2CA3">
              <w:rPr>
                <w:rFonts w:eastAsia="Times New Roman" w:cstheme="minorHAnsi"/>
                <w:sz w:val="26"/>
                <w:szCs w:val="26"/>
                <w:lang w:eastAsia="en-GB"/>
              </w:rPr>
              <w:t>.</w:t>
            </w:r>
          </w:p>
          <w:p w14:paraId="1F05E699" w14:textId="77777777" w:rsidR="00AB4E7D" w:rsidRDefault="00AB4E7D" w:rsidP="00816AF4">
            <w:pPr>
              <w:spacing w:after="0" w:line="240" w:lineRule="auto"/>
              <w:jc w:val="center"/>
              <w:textAlignment w:val="baseline"/>
              <w:rPr>
                <w:rFonts w:eastAsia="Times New Roman" w:cstheme="minorHAnsi"/>
                <w:sz w:val="26"/>
                <w:szCs w:val="26"/>
                <w:lang w:eastAsia="en-GB"/>
              </w:rPr>
            </w:pPr>
          </w:p>
          <w:p w14:paraId="1D503983" w14:textId="30D8D89D" w:rsidR="00AB4E7D" w:rsidRDefault="00AB4E7D" w:rsidP="00816AF4">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Comment</w:t>
            </w:r>
            <w:r w:rsidR="00BA7F98">
              <w:rPr>
                <w:rFonts w:eastAsia="Times New Roman" w:cstheme="minorHAnsi"/>
                <w:sz w:val="26"/>
                <w:szCs w:val="26"/>
                <w:lang w:eastAsia="en-GB"/>
              </w:rPr>
              <w:t>s</w:t>
            </w:r>
            <w:r>
              <w:rPr>
                <w:rFonts w:eastAsia="Times New Roman" w:cstheme="minorHAnsi"/>
                <w:sz w:val="26"/>
                <w:szCs w:val="26"/>
                <w:lang w:eastAsia="en-GB"/>
              </w:rPr>
              <w:t xml:space="preserve">: </w:t>
            </w:r>
          </w:p>
          <w:p w14:paraId="202C2DB0" w14:textId="77777777" w:rsidR="00BA7F98" w:rsidRDefault="00AB4E7D" w:rsidP="00816AF4">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It was felt that t</w:t>
            </w:r>
            <w:r w:rsidR="007C0E9E">
              <w:rPr>
                <w:rFonts w:eastAsia="Times New Roman" w:cstheme="minorHAnsi"/>
                <w:sz w:val="26"/>
                <w:szCs w:val="26"/>
                <w:lang w:eastAsia="en-GB"/>
              </w:rPr>
              <w:t xml:space="preserve">he 8 additional parking bays </w:t>
            </w:r>
            <w:r w:rsidR="004F4B98">
              <w:rPr>
                <w:rFonts w:eastAsia="Times New Roman" w:cstheme="minorHAnsi"/>
                <w:sz w:val="26"/>
                <w:szCs w:val="26"/>
                <w:lang w:eastAsia="en-GB"/>
              </w:rPr>
              <w:t>would be</w:t>
            </w:r>
            <w:r w:rsidR="00056408">
              <w:rPr>
                <w:rFonts w:eastAsia="Times New Roman" w:cstheme="minorHAnsi"/>
                <w:sz w:val="26"/>
                <w:szCs w:val="26"/>
                <w:lang w:eastAsia="en-GB"/>
              </w:rPr>
              <w:t xml:space="preserve"> insufficient </w:t>
            </w:r>
            <w:r w:rsidR="00056408">
              <w:rPr>
                <w:rFonts w:eastAsia="Times New Roman" w:cstheme="minorHAnsi"/>
                <w:sz w:val="26"/>
                <w:szCs w:val="26"/>
                <w:lang w:eastAsia="en-GB"/>
              </w:rPr>
              <w:lastRenderedPageBreak/>
              <w:t xml:space="preserve">given the new staff hired and the </w:t>
            </w:r>
            <w:r w:rsidR="004F4B98">
              <w:rPr>
                <w:rFonts w:eastAsia="Times New Roman" w:cstheme="minorHAnsi"/>
                <w:sz w:val="26"/>
                <w:szCs w:val="26"/>
                <w:lang w:eastAsia="en-GB"/>
              </w:rPr>
              <w:t>addition patients</w:t>
            </w:r>
            <w:r w:rsidR="00BA7F98">
              <w:rPr>
                <w:rFonts w:eastAsia="Times New Roman" w:cstheme="minorHAnsi"/>
                <w:sz w:val="26"/>
                <w:szCs w:val="26"/>
                <w:lang w:eastAsia="en-GB"/>
              </w:rPr>
              <w:t>.</w:t>
            </w:r>
          </w:p>
          <w:p w14:paraId="508EFC48" w14:textId="59E18F7A" w:rsidR="00A7027F" w:rsidRDefault="00BA7F98" w:rsidP="00816AF4">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T</w:t>
            </w:r>
            <w:r w:rsidR="00056408">
              <w:rPr>
                <w:rFonts w:eastAsia="Times New Roman" w:cstheme="minorHAnsi"/>
                <w:sz w:val="26"/>
                <w:szCs w:val="26"/>
                <w:lang w:eastAsia="en-GB"/>
              </w:rPr>
              <w:t xml:space="preserve">he extension is out of character with the </w:t>
            </w:r>
            <w:r w:rsidR="00620BF5">
              <w:rPr>
                <w:rFonts w:eastAsia="Times New Roman" w:cstheme="minorHAnsi"/>
                <w:sz w:val="26"/>
                <w:szCs w:val="26"/>
                <w:lang w:eastAsia="en-GB"/>
              </w:rPr>
              <w:t>existing buildings.</w:t>
            </w:r>
          </w:p>
          <w:p w14:paraId="02CA8853" w14:textId="61B4839B" w:rsidR="00056408" w:rsidRPr="00A14A4D" w:rsidRDefault="00A7027F" w:rsidP="00816AF4">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The </w:t>
            </w:r>
            <w:r w:rsidR="00944CFD">
              <w:rPr>
                <w:rFonts w:eastAsia="Times New Roman" w:cstheme="minorHAnsi"/>
                <w:sz w:val="26"/>
                <w:szCs w:val="26"/>
                <w:lang w:eastAsia="en-GB"/>
              </w:rPr>
              <w:t xml:space="preserve">building could benefit from solar panels due to the flat roof. </w:t>
            </w:r>
            <w:r w:rsidR="00620BF5">
              <w:rPr>
                <w:rFonts w:eastAsia="Times New Roman" w:cstheme="minorHAnsi"/>
                <w:sz w:val="26"/>
                <w:szCs w:val="26"/>
                <w:lang w:eastAsia="en-GB"/>
              </w:rPr>
              <w:t xml:space="preserve"> </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2EDC95AB" w14:textId="77777777" w:rsidR="00816AF4" w:rsidRPr="00A14A4D" w:rsidRDefault="00816AF4" w:rsidP="00816AF4">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lastRenderedPageBreak/>
              <w:t>Clay Hill</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5F669FD5" w14:textId="77777777" w:rsidR="00816AF4" w:rsidRPr="00A14A4D" w:rsidRDefault="00FB3474" w:rsidP="00816AF4">
            <w:pPr>
              <w:spacing w:after="0" w:line="240" w:lineRule="auto"/>
              <w:jc w:val="center"/>
              <w:textAlignment w:val="baseline"/>
              <w:rPr>
                <w:rFonts w:eastAsia="Times New Roman" w:cstheme="minorHAnsi"/>
                <w:sz w:val="26"/>
                <w:szCs w:val="26"/>
                <w:lang w:eastAsia="en-GB"/>
              </w:rPr>
            </w:pPr>
            <w:hyperlink r:id="rId23" w:history="1">
              <w:r w:rsidR="00816AF4" w:rsidRPr="00FE49E5">
                <w:rPr>
                  <w:rStyle w:val="Hyperlink"/>
                  <w:rFonts w:eastAsia="Times New Roman" w:cstheme="minorHAnsi"/>
                  <w:sz w:val="26"/>
                  <w:szCs w:val="26"/>
                  <w:lang w:eastAsia="en-GB"/>
                </w:rPr>
                <w:t>21/03049/FUL</w:t>
              </w:r>
            </w:hyperlink>
          </w:p>
        </w:tc>
        <w:tc>
          <w:tcPr>
            <w:tcW w:w="2431" w:type="dxa"/>
            <w:tcBorders>
              <w:top w:val="single" w:sz="6" w:space="0" w:color="auto"/>
              <w:left w:val="single" w:sz="6" w:space="0" w:color="auto"/>
              <w:bottom w:val="single" w:sz="6" w:space="0" w:color="auto"/>
              <w:right w:val="single" w:sz="6" w:space="0" w:color="auto"/>
            </w:tcBorders>
            <w:shd w:val="clear" w:color="auto" w:fill="auto"/>
          </w:tcPr>
          <w:p w14:paraId="7F0E8FA2" w14:textId="77777777" w:rsidR="00816AF4" w:rsidRPr="00A14A4D" w:rsidRDefault="00816AF4" w:rsidP="00816AF4">
            <w:pPr>
              <w:spacing w:after="0" w:line="240" w:lineRule="auto"/>
              <w:jc w:val="center"/>
              <w:textAlignment w:val="baseline"/>
              <w:rPr>
                <w:rFonts w:eastAsia="Times New Roman" w:cstheme="minorHAnsi"/>
                <w:sz w:val="26"/>
                <w:szCs w:val="26"/>
                <w:lang w:eastAsia="en-GB"/>
              </w:rPr>
            </w:pPr>
            <w:r w:rsidRPr="00FE49E5">
              <w:rPr>
                <w:rFonts w:eastAsia="Times New Roman" w:cstheme="minorHAnsi"/>
                <w:sz w:val="26"/>
                <w:szCs w:val="26"/>
                <w:lang w:eastAsia="en-GB"/>
              </w:rPr>
              <w:t>West Berkshire Community Hospital</w:t>
            </w:r>
            <w:r>
              <w:rPr>
                <w:rFonts w:eastAsia="Times New Roman" w:cstheme="minorHAnsi"/>
                <w:sz w:val="26"/>
                <w:szCs w:val="26"/>
                <w:lang w:eastAsia="en-GB"/>
              </w:rPr>
              <w:t>,</w:t>
            </w:r>
            <w:r w:rsidRPr="00FE49E5">
              <w:rPr>
                <w:rFonts w:eastAsia="Times New Roman" w:cstheme="minorHAnsi"/>
                <w:sz w:val="26"/>
                <w:szCs w:val="26"/>
                <w:lang w:eastAsia="en-GB"/>
              </w:rPr>
              <w:t xml:space="preserve"> </w:t>
            </w:r>
            <w:proofErr w:type="spellStart"/>
            <w:r w:rsidRPr="00FE49E5">
              <w:rPr>
                <w:rFonts w:eastAsia="Times New Roman" w:cstheme="minorHAnsi"/>
                <w:sz w:val="26"/>
                <w:szCs w:val="26"/>
                <w:lang w:eastAsia="en-GB"/>
              </w:rPr>
              <w:t>Rookes</w:t>
            </w:r>
            <w:proofErr w:type="spellEnd"/>
            <w:r w:rsidRPr="00FE49E5">
              <w:rPr>
                <w:rFonts w:eastAsia="Times New Roman" w:cstheme="minorHAnsi"/>
                <w:sz w:val="26"/>
                <w:szCs w:val="26"/>
                <w:lang w:eastAsia="en-GB"/>
              </w:rPr>
              <w:t xml:space="preserve"> Way</w:t>
            </w:r>
            <w:r>
              <w:rPr>
                <w:rFonts w:eastAsia="Times New Roman" w:cstheme="minorHAnsi"/>
                <w:sz w:val="26"/>
                <w:szCs w:val="26"/>
                <w:lang w:eastAsia="en-GB"/>
              </w:rPr>
              <w:t>,</w:t>
            </w:r>
            <w:r w:rsidRPr="00FE49E5">
              <w:rPr>
                <w:rFonts w:eastAsia="Times New Roman" w:cstheme="minorHAnsi"/>
                <w:sz w:val="26"/>
                <w:szCs w:val="26"/>
                <w:lang w:eastAsia="en-GB"/>
              </w:rPr>
              <w:t xml:space="preserve"> Thatcham</w:t>
            </w:r>
            <w:r>
              <w:rPr>
                <w:rFonts w:eastAsia="Times New Roman" w:cstheme="minorHAnsi"/>
                <w:sz w:val="26"/>
                <w:szCs w:val="26"/>
                <w:lang w:eastAsia="en-GB"/>
              </w:rPr>
              <w:t>,</w:t>
            </w:r>
            <w:r w:rsidRPr="00FE49E5">
              <w:rPr>
                <w:rFonts w:eastAsia="Times New Roman" w:cstheme="minorHAnsi"/>
                <w:sz w:val="26"/>
                <w:szCs w:val="26"/>
                <w:lang w:eastAsia="en-GB"/>
              </w:rPr>
              <w:t xml:space="preserve"> RG18 3AS</w:t>
            </w:r>
            <w:r>
              <w:rPr>
                <w:rFonts w:eastAsia="Times New Roman" w:cstheme="minorHAnsi"/>
                <w:sz w:val="26"/>
                <w:szCs w:val="26"/>
                <w:lang w:eastAsia="en-GB"/>
              </w:rPr>
              <w:t xml:space="preserve">, for </w:t>
            </w:r>
            <w:proofErr w:type="spellStart"/>
            <w:r w:rsidRPr="00962E71">
              <w:rPr>
                <w:rFonts w:eastAsia="Times New Roman" w:cstheme="minorHAnsi"/>
                <w:sz w:val="26"/>
                <w:szCs w:val="26"/>
                <w:lang w:eastAsia="en-GB"/>
              </w:rPr>
              <w:t>InHealth</w:t>
            </w:r>
            <w:proofErr w:type="spellEnd"/>
          </w:p>
        </w:tc>
        <w:tc>
          <w:tcPr>
            <w:tcW w:w="3884" w:type="dxa"/>
            <w:tcBorders>
              <w:top w:val="single" w:sz="6" w:space="0" w:color="auto"/>
              <w:left w:val="single" w:sz="6" w:space="0" w:color="auto"/>
              <w:bottom w:val="single" w:sz="6" w:space="0" w:color="auto"/>
              <w:right w:val="single" w:sz="6" w:space="0" w:color="auto"/>
            </w:tcBorders>
            <w:shd w:val="clear" w:color="auto" w:fill="auto"/>
          </w:tcPr>
          <w:p w14:paraId="6CA93136" w14:textId="77777777" w:rsidR="00816AF4" w:rsidRPr="00A14A4D" w:rsidRDefault="00816AF4" w:rsidP="00816AF4">
            <w:pPr>
              <w:spacing w:after="0" w:line="240" w:lineRule="auto"/>
              <w:jc w:val="center"/>
              <w:textAlignment w:val="baseline"/>
              <w:rPr>
                <w:rFonts w:eastAsia="Times New Roman" w:cstheme="minorHAnsi"/>
                <w:sz w:val="26"/>
                <w:szCs w:val="26"/>
                <w:lang w:eastAsia="en-GB"/>
              </w:rPr>
            </w:pPr>
            <w:r w:rsidRPr="00FE49E5">
              <w:rPr>
                <w:rFonts w:eastAsia="Times New Roman" w:cstheme="minorHAnsi"/>
                <w:sz w:val="26"/>
                <w:szCs w:val="26"/>
                <w:lang w:eastAsia="en-GB"/>
              </w:rPr>
              <w:t xml:space="preserve">Erection of an MRI and PET-CT Scanning Facility, hardstanding, </w:t>
            </w:r>
            <w:proofErr w:type="gramStart"/>
            <w:r w:rsidRPr="00FE49E5">
              <w:rPr>
                <w:rFonts w:eastAsia="Times New Roman" w:cstheme="minorHAnsi"/>
                <w:sz w:val="26"/>
                <w:szCs w:val="26"/>
                <w:lang w:eastAsia="en-GB"/>
              </w:rPr>
              <w:t>landscaping</w:t>
            </w:r>
            <w:proofErr w:type="gramEnd"/>
            <w:r w:rsidRPr="00FE49E5">
              <w:rPr>
                <w:rFonts w:eastAsia="Times New Roman" w:cstheme="minorHAnsi"/>
                <w:sz w:val="26"/>
                <w:szCs w:val="26"/>
                <w:lang w:eastAsia="en-GB"/>
              </w:rPr>
              <w:t xml:space="preserve"> and Car Parking</w:t>
            </w:r>
            <w:r>
              <w:rPr>
                <w:rFonts w:eastAsia="Times New Roman" w:cstheme="minorHAnsi"/>
                <w:sz w:val="26"/>
                <w:szCs w:val="26"/>
                <w:lang w:eastAsia="en-GB"/>
              </w:rPr>
              <w:t>.</w:t>
            </w:r>
          </w:p>
        </w:tc>
      </w:tr>
      <w:tr w:rsidR="00426441" w:rsidRPr="00406F42" w14:paraId="79A77808" w14:textId="77777777" w:rsidTr="004A28A8">
        <w:trPr>
          <w:gridAfter w:val="1"/>
          <w:wAfter w:w="15" w:type="dxa"/>
          <w:trHeight w:val="660"/>
        </w:trPr>
        <w:tc>
          <w:tcPr>
            <w:tcW w:w="1000" w:type="dxa"/>
            <w:tcBorders>
              <w:top w:val="single" w:sz="6" w:space="0" w:color="auto"/>
              <w:left w:val="single" w:sz="6" w:space="0" w:color="auto"/>
              <w:bottom w:val="single" w:sz="6" w:space="0" w:color="auto"/>
              <w:right w:val="single" w:sz="6" w:space="0" w:color="auto"/>
            </w:tcBorders>
            <w:shd w:val="clear" w:color="auto" w:fill="auto"/>
          </w:tcPr>
          <w:p w14:paraId="588F88B6" w14:textId="77777777" w:rsidR="00426441" w:rsidRPr="00A14A4D" w:rsidRDefault="00426441" w:rsidP="0042644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4.</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57C9FB6" w14:textId="6D95D390" w:rsidR="00426441" w:rsidRPr="00A14A4D" w:rsidRDefault="00D645C8" w:rsidP="0042644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 support this application.</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6907CAAD" w14:textId="77777777" w:rsidR="00426441" w:rsidRPr="00A14A4D" w:rsidRDefault="00426441" w:rsidP="0042644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Clay Hill</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6AF74C93" w14:textId="77777777" w:rsidR="00426441" w:rsidRPr="00A14A4D" w:rsidRDefault="00FB3474" w:rsidP="00426441">
            <w:pPr>
              <w:spacing w:after="0" w:line="240" w:lineRule="auto"/>
              <w:jc w:val="center"/>
              <w:textAlignment w:val="baseline"/>
              <w:rPr>
                <w:rFonts w:eastAsia="Times New Roman" w:cstheme="minorHAnsi"/>
                <w:sz w:val="26"/>
                <w:szCs w:val="26"/>
                <w:lang w:eastAsia="en-GB"/>
              </w:rPr>
            </w:pPr>
            <w:hyperlink r:id="rId24" w:history="1">
              <w:r w:rsidR="00426441" w:rsidRPr="00E61C42">
                <w:rPr>
                  <w:rStyle w:val="Hyperlink"/>
                  <w:rFonts w:eastAsia="Times New Roman" w:cstheme="minorHAnsi"/>
                  <w:sz w:val="26"/>
                  <w:szCs w:val="26"/>
                  <w:lang w:eastAsia="en-GB"/>
                </w:rPr>
                <w:t>21/02991/FUL</w:t>
              </w:r>
            </w:hyperlink>
          </w:p>
        </w:tc>
        <w:tc>
          <w:tcPr>
            <w:tcW w:w="2431" w:type="dxa"/>
            <w:tcBorders>
              <w:top w:val="single" w:sz="6" w:space="0" w:color="auto"/>
              <w:left w:val="single" w:sz="6" w:space="0" w:color="auto"/>
              <w:bottom w:val="single" w:sz="6" w:space="0" w:color="auto"/>
              <w:right w:val="single" w:sz="6" w:space="0" w:color="auto"/>
            </w:tcBorders>
            <w:shd w:val="clear" w:color="auto" w:fill="auto"/>
          </w:tcPr>
          <w:p w14:paraId="2C419BAA" w14:textId="77777777" w:rsidR="00426441" w:rsidRPr="00A14A4D" w:rsidRDefault="00426441" w:rsidP="00426441">
            <w:pPr>
              <w:spacing w:after="0" w:line="240" w:lineRule="auto"/>
              <w:jc w:val="center"/>
              <w:textAlignment w:val="baseline"/>
              <w:rPr>
                <w:rFonts w:eastAsia="Times New Roman" w:cstheme="minorHAnsi"/>
                <w:sz w:val="26"/>
                <w:szCs w:val="26"/>
                <w:lang w:eastAsia="en-GB"/>
              </w:rPr>
            </w:pPr>
            <w:r w:rsidRPr="00E37AD6">
              <w:rPr>
                <w:rFonts w:eastAsia="Times New Roman" w:cstheme="minorHAnsi"/>
                <w:sz w:val="26"/>
                <w:szCs w:val="26"/>
                <w:lang w:eastAsia="en-GB"/>
              </w:rPr>
              <w:t>11 Pindar Place</w:t>
            </w:r>
            <w:r>
              <w:rPr>
                <w:rFonts w:eastAsia="Times New Roman" w:cstheme="minorHAnsi"/>
                <w:sz w:val="26"/>
                <w:szCs w:val="26"/>
                <w:lang w:eastAsia="en-GB"/>
              </w:rPr>
              <w:t>,</w:t>
            </w:r>
            <w:r w:rsidRPr="00E37AD6">
              <w:rPr>
                <w:rFonts w:eastAsia="Times New Roman" w:cstheme="minorHAnsi"/>
                <w:sz w:val="26"/>
                <w:szCs w:val="26"/>
                <w:lang w:eastAsia="en-GB"/>
              </w:rPr>
              <w:t xml:space="preserve"> Newbury</w:t>
            </w:r>
            <w:r>
              <w:rPr>
                <w:rFonts w:eastAsia="Times New Roman" w:cstheme="minorHAnsi"/>
                <w:sz w:val="26"/>
                <w:szCs w:val="26"/>
                <w:lang w:eastAsia="en-GB"/>
              </w:rPr>
              <w:t>,</w:t>
            </w:r>
            <w:r w:rsidRPr="00E37AD6">
              <w:rPr>
                <w:rFonts w:eastAsia="Times New Roman" w:cstheme="minorHAnsi"/>
                <w:sz w:val="26"/>
                <w:szCs w:val="26"/>
                <w:lang w:eastAsia="en-GB"/>
              </w:rPr>
              <w:t xml:space="preserve"> RG14 2RR</w:t>
            </w:r>
            <w:r>
              <w:rPr>
                <w:rFonts w:eastAsia="Times New Roman" w:cstheme="minorHAnsi"/>
                <w:sz w:val="26"/>
                <w:szCs w:val="26"/>
                <w:lang w:eastAsia="en-GB"/>
              </w:rPr>
              <w:t xml:space="preserve">, for Mr &amp; Mrs Fox </w:t>
            </w:r>
          </w:p>
        </w:tc>
        <w:tc>
          <w:tcPr>
            <w:tcW w:w="3884" w:type="dxa"/>
            <w:tcBorders>
              <w:top w:val="single" w:sz="6" w:space="0" w:color="auto"/>
              <w:left w:val="single" w:sz="6" w:space="0" w:color="auto"/>
              <w:bottom w:val="single" w:sz="6" w:space="0" w:color="auto"/>
              <w:right w:val="single" w:sz="6" w:space="0" w:color="auto"/>
            </w:tcBorders>
            <w:shd w:val="clear" w:color="auto" w:fill="auto"/>
          </w:tcPr>
          <w:p w14:paraId="6BFD90C3" w14:textId="77777777" w:rsidR="00426441" w:rsidRPr="00A14A4D" w:rsidRDefault="00426441" w:rsidP="00426441">
            <w:pPr>
              <w:spacing w:after="0" w:line="240" w:lineRule="auto"/>
              <w:jc w:val="center"/>
              <w:textAlignment w:val="baseline"/>
              <w:rPr>
                <w:rFonts w:eastAsia="Times New Roman" w:cstheme="minorHAnsi"/>
                <w:sz w:val="26"/>
                <w:szCs w:val="26"/>
                <w:lang w:eastAsia="en-GB"/>
              </w:rPr>
            </w:pPr>
            <w:r w:rsidRPr="006F30D6">
              <w:rPr>
                <w:rFonts w:eastAsia="Times New Roman" w:cstheme="minorHAnsi"/>
                <w:sz w:val="26"/>
                <w:szCs w:val="26"/>
                <w:lang w:eastAsia="en-GB"/>
              </w:rPr>
              <w:t xml:space="preserve">Erect a </w:t>
            </w:r>
            <w:proofErr w:type="gramStart"/>
            <w:r w:rsidRPr="006F30D6">
              <w:rPr>
                <w:rFonts w:eastAsia="Times New Roman" w:cstheme="minorHAnsi"/>
                <w:sz w:val="26"/>
                <w:szCs w:val="26"/>
                <w:lang w:eastAsia="en-GB"/>
              </w:rPr>
              <w:t>2 metre high</w:t>
            </w:r>
            <w:proofErr w:type="gramEnd"/>
            <w:r w:rsidRPr="006F30D6">
              <w:rPr>
                <w:rFonts w:eastAsia="Times New Roman" w:cstheme="minorHAnsi"/>
                <w:sz w:val="26"/>
                <w:szCs w:val="26"/>
                <w:lang w:eastAsia="en-GB"/>
              </w:rPr>
              <w:t xml:space="preserve"> wooden fence and change use of land from verge to garden curtilage.</w:t>
            </w:r>
          </w:p>
        </w:tc>
      </w:tr>
      <w:tr w:rsidR="00B056FF" w:rsidRPr="00406F42" w14:paraId="09F8BDAC" w14:textId="77777777" w:rsidTr="004A28A8">
        <w:trPr>
          <w:gridAfter w:val="1"/>
          <w:wAfter w:w="15" w:type="dxa"/>
          <w:trHeight w:val="660"/>
        </w:trPr>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28B4BA07" w14:textId="77777777" w:rsidR="00B056FF" w:rsidRPr="00A14A4D" w:rsidRDefault="00B056FF" w:rsidP="00B056FF">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5.</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8B16502" w14:textId="77777777" w:rsidR="00B056FF" w:rsidRDefault="00DD2F56" w:rsidP="00B056FF">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O</w:t>
            </w:r>
            <w:r w:rsidR="00B056FF">
              <w:rPr>
                <w:rFonts w:eastAsia="Times New Roman" w:cstheme="minorHAnsi"/>
                <w:sz w:val="26"/>
                <w:szCs w:val="26"/>
                <w:lang w:eastAsia="en-GB"/>
              </w:rPr>
              <w:t>bjection</w:t>
            </w:r>
            <w:r>
              <w:rPr>
                <w:rFonts w:eastAsia="Times New Roman" w:cstheme="minorHAnsi"/>
                <w:sz w:val="26"/>
                <w:szCs w:val="26"/>
                <w:lang w:eastAsia="en-GB"/>
              </w:rPr>
              <w:t xml:space="preserve"> based on the decking overlooking the </w:t>
            </w:r>
            <w:r w:rsidR="00976546">
              <w:rPr>
                <w:rFonts w:eastAsia="Times New Roman" w:cstheme="minorHAnsi"/>
                <w:sz w:val="26"/>
                <w:szCs w:val="26"/>
                <w:lang w:eastAsia="en-GB"/>
              </w:rPr>
              <w:t>neighbouring</w:t>
            </w:r>
            <w:r>
              <w:rPr>
                <w:rFonts w:eastAsia="Times New Roman" w:cstheme="minorHAnsi"/>
                <w:sz w:val="26"/>
                <w:szCs w:val="26"/>
                <w:lang w:eastAsia="en-GB"/>
              </w:rPr>
              <w:t xml:space="preserve"> property.</w:t>
            </w:r>
          </w:p>
          <w:p w14:paraId="492FDE4B" w14:textId="77777777" w:rsidR="009C7706" w:rsidRDefault="009C7706" w:rsidP="00B056FF">
            <w:pPr>
              <w:spacing w:after="0" w:line="240" w:lineRule="auto"/>
              <w:jc w:val="center"/>
              <w:textAlignment w:val="baseline"/>
              <w:rPr>
                <w:rFonts w:eastAsia="Times New Roman" w:cstheme="minorHAnsi"/>
                <w:sz w:val="26"/>
                <w:szCs w:val="26"/>
                <w:lang w:eastAsia="en-GB"/>
              </w:rPr>
            </w:pPr>
          </w:p>
          <w:p w14:paraId="38516068" w14:textId="7D3CB200" w:rsidR="009C7706" w:rsidRPr="00A14A4D" w:rsidRDefault="009C7706" w:rsidP="00B056FF">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Cllr Jeff Beck abstained.</w:t>
            </w:r>
          </w:p>
        </w:tc>
        <w:tc>
          <w:tcPr>
            <w:tcW w:w="1842" w:type="dxa"/>
            <w:tcBorders>
              <w:top w:val="single" w:sz="6" w:space="0" w:color="auto"/>
              <w:left w:val="single" w:sz="6" w:space="0" w:color="auto"/>
              <w:bottom w:val="single" w:sz="6" w:space="0" w:color="auto"/>
              <w:right w:val="single" w:sz="6" w:space="0" w:color="auto"/>
            </w:tcBorders>
            <w:shd w:val="clear" w:color="auto" w:fill="auto"/>
            <w:hideMark/>
          </w:tcPr>
          <w:p w14:paraId="24EC42A9" w14:textId="77777777" w:rsidR="00B056FF" w:rsidRPr="00A14A4D" w:rsidRDefault="00B056FF" w:rsidP="00B056FF">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East Fields</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16C60ECF" w14:textId="77777777" w:rsidR="00B056FF" w:rsidRPr="00A14A4D" w:rsidRDefault="00B056FF" w:rsidP="00B056FF">
            <w:pPr>
              <w:spacing w:after="0" w:line="240" w:lineRule="auto"/>
              <w:jc w:val="center"/>
              <w:textAlignment w:val="baseline"/>
              <w:rPr>
                <w:rFonts w:eastAsia="Times New Roman" w:cstheme="minorHAnsi"/>
                <w:sz w:val="26"/>
                <w:szCs w:val="26"/>
                <w:lang w:eastAsia="en-GB"/>
              </w:rPr>
            </w:pPr>
            <w:r w:rsidRPr="00A14A4D">
              <w:rPr>
                <w:rFonts w:eastAsia="Times New Roman" w:cstheme="minorHAnsi"/>
                <w:sz w:val="26"/>
                <w:szCs w:val="26"/>
                <w:lang w:eastAsia="en-GB"/>
              </w:rPr>
              <w:t>  </w:t>
            </w:r>
            <w:hyperlink r:id="rId25" w:history="1">
              <w:r w:rsidRPr="00DC0993">
                <w:rPr>
                  <w:rStyle w:val="Hyperlink"/>
                  <w:rFonts w:eastAsia="Times New Roman" w:cstheme="minorHAnsi"/>
                  <w:sz w:val="26"/>
                  <w:szCs w:val="26"/>
                  <w:lang w:eastAsia="en-GB"/>
                </w:rPr>
                <w:t>21/03000/HOUSE</w:t>
              </w:r>
            </w:hyperlink>
          </w:p>
        </w:tc>
        <w:tc>
          <w:tcPr>
            <w:tcW w:w="2431" w:type="dxa"/>
            <w:tcBorders>
              <w:top w:val="single" w:sz="6" w:space="0" w:color="auto"/>
              <w:left w:val="single" w:sz="6" w:space="0" w:color="auto"/>
              <w:bottom w:val="single" w:sz="6" w:space="0" w:color="auto"/>
              <w:right w:val="single" w:sz="6" w:space="0" w:color="auto"/>
            </w:tcBorders>
            <w:shd w:val="clear" w:color="auto" w:fill="auto"/>
            <w:hideMark/>
          </w:tcPr>
          <w:p w14:paraId="4732E4A1" w14:textId="77777777" w:rsidR="00B056FF" w:rsidRPr="00A14A4D" w:rsidRDefault="00B056FF" w:rsidP="00B056FF">
            <w:pPr>
              <w:spacing w:after="0" w:line="240" w:lineRule="auto"/>
              <w:jc w:val="center"/>
              <w:textAlignment w:val="baseline"/>
              <w:rPr>
                <w:rFonts w:eastAsia="Times New Roman" w:cstheme="minorHAnsi"/>
                <w:sz w:val="26"/>
                <w:szCs w:val="26"/>
                <w:lang w:eastAsia="en-GB"/>
              </w:rPr>
            </w:pPr>
            <w:r w:rsidRPr="005E4D73">
              <w:rPr>
                <w:rFonts w:eastAsia="Times New Roman" w:cstheme="minorHAnsi"/>
                <w:sz w:val="26"/>
                <w:szCs w:val="26"/>
                <w:lang w:eastAsia="en-GB"/>
              </w:rPr>
              <w:t>17 Priory Road</w:t>
            </w:r>
            <w:r>
              <w:rPr>
                <w:rFonts w:eastAsia="Times New Roman" w:cstheme="minorHAnsi"/>
                <w:sz w:val="26"/>
                <w:szCs w:val="26"/>
                <w:lang w:eastAsia="en-GB"/>
              </w:rPr>
              <w:t>,</w:t>
            </w:r>
            <w:r w:rsidRPr="005E4D73">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5E4D73">
              <w:rPr>
                <w:rFonts w:eastAsia="Times New Roman" w:cstheme="minorHAnsi"/>
                <w:sz w:val="26"/>
                <w:szCs w:val="26"/>
                <w:lang w:eastAsia="en-GB"/>
              </w:rPr>
              <w:t>RG14 7QS</w:t>
            </w:r>
            <w:r>
              <w:rPr>
                <w:rFonts w:eastAsia="Times New Roman" w:cstheme="minorHAnsi"/>
                <w:sz w:val="26"/>
                <w:szCs w:val="26"/>
                <w:lang w:eastAsia="en-GB"/>
              </w:rPr>
              <w:t xml:space="preserve">, for Mr J. Pettman </w:t>
            </w:r>
          </w:p>
        </w:tc>
        <w:tc>
          <w:tcPr>
            <w:tcW w:w="3884" w:type="dxa"/>
            <w:tcBorders>
              <w:top w:val="single" w:sz="6" w:space="0" w:color="auto"/>
              <w:left w:val="single" w:sz="6" w:space="0" w:color="auto"/>
              <w:bottom w:val="single" w:sz="6" w:space="0" w:color="auto"/>
              <w:right w:val="single" w:sz="6" w:space="0" w:color="auto"/>
            </w:tcBorders>
            <w:shd w:val="clear" w:color="auto" w:fill="auto"/>
            <w:hideMark/>
          </w:tcPr>
          <w:p w14:paraId="0679CEA1" w14:textId="77777777" w:rsidR="00B056FF" w:rsidRPr="00A14A4D" w:rsidRDefault="00B056FF" w:rsidP="00B056FF">
            <w:pPr>
              <w:spacing w:after="0" w:line="240" w:lineRule="auto"/>
              <w:jc w:val="center"/>
              <w:textAlignment w:val="baseline"/>
              <w:rPr>
                <w:rFonts w:eastAsia="Times New Roman" w:cstheme="minorHAnsi"/>
                <w:sz w:val="26"/>
                <w:szCs w:val="26"/>
                <w:lang w:eastAsia="en-GB"/>
              </w:rPr>
            </w:pPr>
            <w:r w:rsidRPr="00094946">
              <w:rPr>
                <w:rFonts w:eastAsia="Times New Roman" w:cstheme="minorHAnsi"/>
                <w:sz w:val="26"/>
                <w:szCs w:val="26"/>
                <w:lang w:eastAsia="en-GB"/>
              </w:rPr>
              <w:t>Retrospective application for erection of raised garden decking enclosure</w:t>
            </w:r>
            <w:r>
              <w:rPr>
                <w:rFonts w:eastAsia="Times New Roman" w:cstheme="minorHAnsi"/>
                <w:sz w:val="26"/>
                <w:szCs w:val="26"/>
                <w:lang w:eastAsia="en-GB"/>
              </w:rPr>
              <w:t>.</w:t>
            </w:r>
          </w:p>
        </w:tc>
      </w:tr>
      <w:tr w:rsidR="00B056FF" w:rsidRPr="00406F42" w14:paraId="0F641573" w14:textId="77777777" w:rsidTr="00435322">
        <w:trPr>
          <w:trHeight w:val="1828"/>
        </w:trPr>
        <w:tc>
          <w:tcPr>
            <w:tcW w:w="1000" w:type="dxa"/>
            <w:tcBorders>
              <w:top w:val="single" w:sz="6" w:space="0" w:color="auto"/>
              <w:left w:val="single" w:sz="6" w:space="0" w:color="auto"/>
              <w:bottom w:val="single" w:sz="6" w:space="0" w:color="auto"/>
              <w:right w:val="single" w:sz="6" w:space="0" w:color="auto"/>
            </w:tcBorders>
            <w:shd w:val="clear" w:color="auto" w:fill="auto"/>
          </w:tcPr>
          <w:p w14:paraId="26913864" w14:textId="77777777" w:rsidR="00B056FF" w:rsidRPr="00A14A4D" w:rsidRDefault="00B056FF" w:rsidP="00B056FF">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6.</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E468894" w14:textId="56940C64" w:rsidR="00B056FF" w:rsidRDefault="00B056FF" w:rsidP="00B056FF">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Objection based on it being out of keeping with the surrounding area, concerns relating to its proximity to the canal, the lack of parking in relation to units, the additional pressure o</w:t>
            </w:r>
            <w:r w:rsidR="00BE5200">
              <w:rPr>
                <w:rFonts w:eastAsia="Times New Roman" w:cstheme="minorHAnsi"/>
                <w:sz w:val="26"/>
                <w:szCs w:val="26"/>
                <w:lang w:eastAsia="en-GB"/>
              </w:rPr>
              <w:t>n</w:t>
            </w:r>
            <w:r>
              <w:rPr>
                <w:rFonts w:eastAsia="Times New Roman" w:cstheme="minorHAnsi"/>
                <w:sz w:val="26"/>
                <w:szCs w:val="26"/>
                <w:lang w:eastAsia="en-GB"/>
              </w:rPr>
              <w:t xml:space="preserve"> the sewers, and finally that it does not comply with WBC </w:t>
            </w:r>
            <w:r w:rsidR="00025B5E">
              <w:rPr>
                <w:rFonts w:eastAsia="Times New Roman" w:cstheme="minorHAnsi"/>
                <w:sz w:val="26"/>
                <w:szCs w:val="26"/>
                <w:lang w:eastAsia="en-GB"/>
              </w:rPr>
              <w:t xml:space="preserve">Core Policy </w:t>
            </w:r>
            <w:r>
              <w:rPr>
                <w:rFonts w:eastAsia="Times New Roman" w:cstheme="minorHAnsi"/>
                <w:sz w:val="26"/>
                <w:szCs w:val="26"/>
                <w:lang w:eastAsia="en-GB"/>
              </w:rPr>
              <w:t>CS</w:t>
            </w:r>
            <w:r w:rsidR="00733623">
              <w:rPr>
                <w:rFonts w:eastAsia="Times New Roman" w:cstheme="minorHAnsi"/>
                <w:sz w:val="26"/>
                <w:szCs w:val="26"/>
                <w:lang w:eastAsia="en-GB"/>
              </w:rPr>
              <w:t xml:space="preserve"> </w:t>
            </w:r>
            <w:r>
              <w:rPr>
                <w:rFonts w:eastAsia="Times New Roman" w:cstheme="minorHAnsi"/>
                <w:sz w:val="26"/>
                <w:szCs w:val="26"/>
                <w:lang w:eastAsia="en-GB"/>
              </w:rPr>
              <w:t xml:space="preserve">15 about </w:t>
            </w:r>
            <w:r>
              <w:rPr>
                <w:rFonts w:eastAsia="Times New Roman" w:cstheme="minorHAnsi"/>
                <w:sz w:val="26"/>
                <w:szCs w:val="26"/>
                <w:lang w:eastAsia="en-GB"/>
              </w:rPr>
              <w:lastRenderedPageBreak/>
              <w:t>provision of renewable energy on site.</w:t>
            </w:r>
          </w:p>
          <w:p w14:paraId="4F08A17F" w14:textId="77777777" w:rsidR="00B056FF" w:rsidRDefault="00B056FF" w:rsidP="00B056FF">
            <w:pPr>
              <w:spacing w:after="0" w:line="240" w:lineRule="auto"/>
              <w:jc w:val="center"/>
              <w:textAlignment w:val="baseline"/>
              <w:rPr>
                <w:rFonts w:eastAsia="Times New Roman" w:cstheme="minorHAnsi"/>
                <w:sz w:val="26"/>
                <w:szCs w:val="26"/>
                <w:lang w:eastAsia="en-GB"/>
              </w:rPr>
            </w:pPr>
          </w:p>
          <w:p w14:paraId="66B61BB9" w14:textId="1F584F46" w:rsidR="00B056FF" w:rsidRDefault="00B056FF" w:rsidP="00B056FF">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Cllr</w:t>
            </w:r>
            <w:r w:rsidR="001365EC">
              <w:rPr>
                <w:rFonts w:eastAsia="Times New Roman" w:cstheme="minorHAnsi"/>
                <w:sz w:val="26"/>
                <w:szCs w:val="26"/>
                <w:lang w:eastAsia="en-GB"/>
              </w:rPr>
              <w:t>s</w:t>
            </w:r>
            <w:r>
              <w:rPr>
                <w:rFonts w:eastAsia="Times New Roman" w:cstheme="minorHAnsi"/>
                <w:sz w:val="26"/>
                <w:szCs w:val="26"/>
                <w:lang w:eastAsia="en-GB"/>
              </w:rPr>
              <w:t xml:space="preserve"> Tony Vickers, Jeff Beck, and Phil Barnett</w:t>
            </w:r>
          </w:p>
          <w:p w14:paraId="2C2D240E" w14:textId="50B0722F" w:rsidR="00B056FF" w:rsidRPr="00D4553D" w:rsidRDefault="00BE5200" w:rsidP="00B056FF">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abstained</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5ACCEAC0" w14:textId="77777777" w:rsidR="00B056FF" w:rsidRPr="00A14A4D" w:rsidRDefault="00B056FF" w:rsidP="00B056FF">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lastRenderedPageBreak/>
              <w:t>East Fields</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0256B466" w14:textId="77777777" w:rsidR="00B056FF" w:rsidRPr="00A14A4D" w:rsidRDefault="00FB3474" w:rsidP="00B056FF">
            <w:pPr>
              <w:spacing w:after="0" w:line="240" w:lineRule="auto"/>
              <w:jc w:val="center"/>
              <w:textAlignment w:val="baseline"/>
              <w:rPr>
                <w:rFonts w:eastAsia="Times New Roman" w:cstheme="minorHAnsi"/>
                <w:sz w:val="26"/>
                <w:szCs w:val="26"/>
                <w:lang w:eastAsia="en-GB"/>
              </w:rPr>
            </w:pPr>
            <w:hyperlink r:id="rId26" w:history="1">
              <w:r w:rsidR="00B056FF" w:rsidRPr="00981850">
                <w:rPr>
                  <w:rStyle w:val="Hyperlink"/>
                  <w:rFonts w:eastAsia="Times New Roman" w:cstheme="minorHAnsi"/>
                  <w:sz w:val="26"/>
                  <w:szCs w:val="26"/>
                  <w:lang w:eastAsia="en-GB"/>
                </w:rPr>
                <w:t>21/03024/FULEXT</w:t>
              </w:r>
            </w:hyperlink>
          </w:p>
        </w:tc>
        <w:tc>
          <w:tcPr>
            <w:tcW w:w="2431" w:type="dxa"/>
            <w:tcBorders>
              <w:top w:val="single" w:sz="6" w:space="0" w:color="auto"/>
              <w:left w:val="single" w:sz="6" w:space="0" w:color="auto"/>
              <w:bottom w:val="single" w:sz="6" w:space="0" w:color="auto"/>
              <w:right w:val="single" w:sz="6" w:space="0" w:color="auto"/>
            </w:tcBorders>
            <w:shd w:val="clear" w:color="auto" w:fill="auto"/>
          </w:tcPr>
          <w:p w14:paraId="53536F11" w14:textId="77777777" w:rsidR="00B056FF" w:rsidRPr="00A14A4D" w:rsidRDefault="00B056FF" w:rsidP="00B056FF">
            <w:pPr>
              <w:spacing w:after="0" w:line="240" w:lineRule="auto"/>
              <w:jc w:val="center"/>
              <w:textAlignment w:val="baseline"/>
              <w:rPr>
                <w:rFonts w:eastAsia="Times New Roman" w:cstheme="minorHAnsi"/>
                <w:sz w:val="26"/>
                <w:szCs w:val="26"/>
                <w:lang w:eastAsia="en-GB"/>
              </w:rPr>
            </w:pPr>
            <w:r w:rsidRPr="00981850">
              <w:rPr>
                <w:rFonts w:eastAsia="Times New Roman" w:cstheme="minorHAnsi"/>
                <w:sz w:val="26"/>
                <w:szCs w:val="26"/>
                <w:lang w:eastAsia="en-GB"/>
              </w:rPr>
              <w:t>Former Newbury Magistrates Court and No. 20 Mill Lane</w:t>
            </w:r>
            <w:r>
              <w:rPr>
                <w:rFonts w:eastAsia="Times New Roman" w:cstheme="minorHAnsi"/>
                <w:sz w:val="26"/>
                <w:szCs w:val="26"/>
                <w:lang w:eastAsia="en-GB"/>
              </w:rPr>
              <w:t>,</w:t>
            </w:r>
            <w:r w:rsidRPr="00981850">
              <w:rPr>
                <w:rFonts w:eastAsia="Times New Roman" w:cstheme="minorHAnsi"/>
                <w:sz w:val="26"/>
                <w:szCs w:val="26"/>
                <w:lang w:eastAsia="en-GB"/>
              </w:rPr>
              <w:t xml:space="preserve"> Newbury</w:t>
            </w:r>
            <w:r>
              <w:rPr>
                <w:rFonts w:eastAsia="Times New Roman" w:cstheme="minorHAnsi"/>
                <w:sz w:val="26"/>
                <w:szCs w:val="26"/>
                <w:lang w:eastAsia="en-GB"/>
              </w:rPr>
              <w:t>,</w:t>
            </w:r>
            <w:r w:rsidRPr="00981850">
              <w:rPr>
                <w:rFonts w:eastAsia="Times New Roman" w:cstheme="minorHAnsi"/>
                <w:sz w:val="26"/>
                <w:szCs w:val="26"/>
                <w:lang w:eastAsia="en-GB"/>
              </w:rPr>
              <w:t xml:space="preserve"> RG14 5QU</w:t>
            </w:r>
            <w:r>
              <w:rPr>
                <w:rFonts w:eastAsia="Times New Roman" w:cstheme="minorHAnsi"/>
                <w:sz w:val="26"/>
                <w:szCs w:val="26"/>
                <w:lang w:eastAsia="en-GB"/>
              </w:rPr>
              <w:t xml:space="preserve">, for </w:t>
            </w:r>
            <w:proofErr w:type="spellStart"/>
            <w:r w:rsidRPr="001C7C49">
              <w:rPr>
                <w:rFonts w:eastAsia="Times New Roman" w:cstheme="minorHAnsi"/>
                <w:sz w:val="26"/>
                <w:szCs w:val="26"/>
                <w:lang w:eastAsia="en-GB"/>
              </w:rPr>
              <w:t>Palady</w:t>
            </w:r>
            <w:proofErr w:type="spellEnd"/>
            <w:r w:rsidRPr="001C7C49">
              <w:rPr>
                <w:rFonts w:eastAsia="Times New Roman" w:cstheme="minorHAnsi"/>
                <w:sz w:val="26"/>
                <w:szCs w:val="26"/>
                <w:lang w:eastAsia="en-GB"/>
              </w:rPr>
              <w:t xml:space="preserve"> Homes and Homes and Communities Agency</w:t>
            </w:r>
          </w:p>
        </w:tc>
        <w:tc>
          <w:tcPr>
            <w:tcW w:w="3884" w:type="dxa"/>
            <w:gridSpan w:val="2"/>
            <w:tcBorders>
              <w:top w:val="single" w:sz="6" w:space="0" w:color="auto"/>
              <w:left w:val="single" w:sz="6" w:space="0" w:color="auto"/>
              <w:bottom w:val="single" w:sz="6" w:space="0" w:color="auto"/>
              <w:right w:val="single" w:sz="6" w:space="0" w:color="auto"/>
            </w:tcBorders>
            <w:shd w:val="clear" w:color="auto" w:fill="auto"/>
          </w:tcPr>
          <w:p w14:paraId="42D8B9FE" w14:textId="77777777" w:rsidR="00B056FF" w:rsidRPr="00A14A4D" w:rsidRDefault="00B056FF" w:rsidP="00B056FF">
            <w:pPr>
              <w:spacing w:after="0" w:line="240" w:lineRule="auto"/>
              <w:jc w:val="center"/>
              <w:textAlignment w:val="baseline"/>
              <w:rPr>
                <w:rFonts w:eastAsia="Times New Roman" w:cstheme="minorHAnsi"/>
                <w:sz w:val="26"/>
                <w:szCs w:val="26"/>
                <w:lang w:eastAsia="en-GB"/>
              </w:rPr>
            </w:pPr>
            <w:r w:rsidRPr="007E1B59">
              <w:rPr>
                <w:rFonts w:eastAsia="Times New Roman" w:cstheme="minorHAnsi"/>
                <w:sz w:val="26"/>
                <w:szCs w:val="26"/>
                <w:lang w:eastAsia="en-GB"/>
              </w:rPr>
              <w:t xml:space="preserve">Erection of 28 no. 1 and </w:t>
            </w:r>
            <w:proofErr w:type="gramStart"/>
            <w:r w:rsidRPr="007E1B59">
              <w:rPr>
                <w:rFonts w:eastAsia="Times New Roman" w:cstheme="minorHAnsi"/>
                <w:sz w:val="26"/>
                <w:szCs w:val="26"/>
                <w:lang w:eastAsia="en-GB"/>
              </w:rPr>
              <w:t>2 bedroom</w:t>
            </w:r>
            <w:proofErr w:type="gramEnd"/>
            <w:r w:rsidRPr="007E1B59">
              <w:rPr>
                <w:rFonts w:eastAsia="Times New Roman" w:cstheme="minorHAnsi"/>
                <w:sz w:val="26"/>
                <w:szCs w:val="26"/>
                <w:lang w:eastAsia="en-GB"/>
              </w:rPr>
              <w:t xml:space="preserve"> apartments, together with car parking, an ecological enhancement zone, landscaping and associated works</w:t>
            </w:r>
            <w:r>
              <w:rPr>
                <w:rFonts w:eastAsia="Times New Roman" w:cstheme="minorHAnsi"/>
                <w:sz w:val="26"/>
                <w:szCs w:val="26"/>
                <w:lang w:eastAsia="en-GB"/>
              </w:rPr>
              <w:t>.</w:t>
            </w:r>
          </w:p>
        </w:tc>
      </w:tr>
      <w:tr w:rsidR="004A28A8" w:rsidRPr="00406F42" w14:paraId="635A8AB4" w14:textId="77777777" w:rsidTr="004A28A8">
        <w:trPr>
          <w:gridAfter w:val="1"/>
          <w:wAfter w:w="15" w:type="dxa"/>
          <w:trHeight w:val="660"/>
        </w:trPr>
        <w:tc>
          <w:tcPr>
            <w:tcW w:w="1000" w:type="dxa"/>
            <w:tcBorders>
              <w:top w:val="single" w:sz="6" w:space="0" w:color="auto"/>
              <w:left w:val="single" w:sz="6" w:space="0" w:color="auto"/>
              <w:bottom w:val="single" w:sz="6" w:space="0" w:color="auto"/>
              <w:right w:val="single" w:sz="6" w:space="0" w:color="auto"/>
            </w:tcBorders>
            <w:shd w:val="clear" w:color="auto" w:fill="auto"/>
          </w:tcPr>
          <w:p w14:paraId="0D979DE5" w14:textId="77777777" w:rsidR="004A28A8" w:rsidRPr="00A14A4D" w:rsidRDefault="004A28A8" w:rsidP="004A28A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7.</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C9107C0" w14:textId="559CC2E7" w:rsidR="004A28A8" w:rsidRPr="00A14A4D" w:rsidRDefault="004A28A8" w:rsidP="004A28A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32E31503" w14:textId="77777777" w:rsidR="004A28A8" w:rsidRPr="00A14A4D" w:rsidRDefault="004A28A8" w:rsidP="004A28A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East Fields</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4CA9D9C6" w14:textId="77777777" w:rsidR="004A28A8" w:rsidRPr="00A14A4D" w:rsidRDefault="00FB3474" w:rsidP="004A28A8">
            <w:pPr>
              <w:spacing w:after="0" w:line="240" w:lineRule="auto"/>
              <w:jc w:val="center"/>
              <w:textAlignment w:val="baseline"/>
              <w:rPr>
                <w:rFonts w:eastAsia="Times New Roman" w:cstheme="minorHAnsi"/>
                <w:sz w:val="26"/>
                <w:szCs w:val="26"/>
                <w:lang w:eastAsia="en-GB"/>
              </w:rPr>
            </w:pPr>
            <w:hyperlink r:id="rId27" w:history="1">
              <w:r w:rsidR="004A28A8" w:rsidRPr="009C1985">
                <w:rPr>
                  <w:rStyle w:val="Hyperlink"/>
                  <w:rFonts w:eastAsia="Times New Roman" w:cstheme="minorHAnsi"/>
                  <w:sz w:val="26"/>
                  <w:szCs w:val="26"/>
                  <w:lang w:eastAsia="en-GB"/>
                </w:rPr>
                <w:t>21/03052/HOUSE</w:t>
              </w:r>
            </w:hyperlink>
          </w:p>
        </w:tc>
        <w:tc>
          <w:tcPr>
            <w:tcW w:w="2431" w:type="dxa"/>
            <w:tcBorders>
              <w:top w:val="single" w:sz="6" w:space="0" w:color="auto"/>
              <w:left w:val="single" w:sz="6" w:space="0" w:color="auto"/>
              <w:bottom w:val="single" w:sz="6" w:space="0" w:color="auto"/>
              <w:right w:val="single" w:sz="6" w:space="0" w:color="auto"/>
            </w:tcBorders>
            <w:shd w:val="clear" w:color="auto" w:fill="auto"/>
          </w:tcPr>
          <w:p w14:paraId="2B1457EC" w14:textId="77777777" w:rsidR="004A28A8" w:rsidRPr="00A14A4D" w:rsidRDefault="004A28A8" w:rsidP="004A28A8">
            <w:pPr>
              <w:spacing w:after="0" w:line="240" w:lineRule="auto"/>
              <w:jc w:val="center"/>
              <w:textAlignment w:val="baseline"/>
              <w:rPr>
                <w:rFonts w:eastAsia="Times New Roman" w:cstheme="minorHAnsi"/>
                <w:sz w:val="26"/>
                <w:szCs w:val="26"/>
                <w:lang w:eastAsia="en-GB"/>
              </w:rPr>
            </w:pPr>
            <w:r w:rsidRPr="00D67537">
              <w:rPr>
                <w:rFonts w:eastAsia="Times New Roman" w:cstheme="minorHAnsi"/>
                <w:sz w:val="26"/>
                <w:szCs w:val="26"/>
                <w:lang w:eastAsia="en-GB"/>
              </w:rPr>
              <w:t>1 Friars Road</w:t>
            </w:r>
            <w:r>
              <w:rPr>
                <w:rFonts w:eastAsia="Times New Roman" w:cstheme="minorHAnsi"/>
                <w:sz w:val="26"/>
                <w:szCs w:val="26"/>
                <w:lang w:eastAsia="en-GB"/>
              </w:rPr>
              <w:t>,</w:t>
            </w:r>
            <w:r w:rsidRPr="00D67537">
              <w:rPr>
                <w:rFonts w:eastAsia="Times New Roman" w:cstheme="minorHAnsi"/>
                <w:sz w:val="26"/>
                <w:szCs w:val="26"/>
                <w:lang w:eastAsia="en-GB"/>
              </w:rPr>
              <w:t xml:space="preserve"> Newbury</w:t>
            </w:r>
            <w:r>
              <w:rPr>
                <w:rFonts w:eastAsia="Times New Roman" w:cstheme="minorHAnsi"/>
                <w:sz w:val="26"/>
                <w:szCs w:val="26"/>
                <w:lang w:eastAsia="en-GB"/>
              </w:rPr>
              <w:t>,</w:t>
            </w:r>
            <w:r w:rsidRPr="00D67537">
              <w:rPr>
                <w:rFonts w:eastAsia="Times New Roman" w:cstheme="minorHAnsi"/>
                <w:sz w:val="26"/>
                <w:szCs w:val="26"/>
                <w:lang w:eastAsia="en-GB"/>
              </w:rPr>
              <w:t xml:space="preserve"> RG14 7QU</w:t>
            </w:r>
            <w:r>
              <w:rPr>
                <w:rFonts w:eastAsia="Times New Roman" w:cstheme="minorHAnsi"/>
                <w:sz w:val="26"/>
                <w:szCs w:val="26"/>
                <w:lang w:eastAsia="en-GB"/>
              </w:rPr>
              <w:t>, for Mr &amp; Mrs Fernandez</w:t>
            </w:r>
          </w:p>
        </w:tc>
        <w:tc>
          <w:tcPr>
            <w:tcW w:w="3884" w:type="dxa"/>
            <w:tcBorders>
              <w:top w:val="single" w:sz="6" w:space="0" w:color="auto"/>
              <w:left w:val="single" w:sz="6" w:space="0" w:color="auto"/>
              <w:bottom w:val="single" w:sz="6" w:space="0" w:color="auto"/>
              <w:right w:val="single" w:sz="6" w:space="0" w:color="auto"/>
            </w:tcBorders>
            <w:shd w:val="clear" w:color="auto" w:fill="auto"/>
          </w:tcPr>
          <w:p w14:paraId="467DCE27" w14:textId="77777777" w:rsidR="004A28A8" w:rsidRPr="00A14A4D" w:rsidRDefault="004A28A8" w:rsidP="004A28A8">
            <w:pPr>
              <w:spacing w:after="0" w:line="240" w:lineRule="auto"/>
              <w:jc w:val="center"/>
              <w:textAlignment w:val="baseline"/>
              <w:rPr>
                <w:rFonts w:eastAsia="Times New Roman" w:cstheme="minorHAnsi"/>
                <w:sz w:val="26"/>
                <w:szCs w:val="26"/>
                <w:lang w:eastAsia="en-GB"/>
              </w:rPr>
            </w:pPr>
            <w:r w:rsidRPr="0088686E">
              <w:rPr>
                <w:rFonts w:eastAsia="Times New Roman" w:cstheme="minorHAnsi"/>
                <w:sz w:val="26"/>
                <w:szCs w:val="26"/>
                <w:lang w:eastAsia="en-GB"/>
              </w:rPr>
              <w:t>Hip to gable first floor extensions, first floor conversion and the insertion of new ground floor windows and doors and rendering of the dwelling.</w:t>
            </w:r>
          </w:p>
        </w:tc>
      </w:tr>
      <w:tr w:rsidR="006C3C04" w:rsidRPr="00406F42" w14:paraId="518A44E0" w14:textId="77777777" w:rsidTr="004A28A8">
        <w:trPr>
          <w:gridAfter w:val="1"/>
          <w:wAfter w:w="15" w:type="dxa"/>
          <w:trHeight w:val="660"/>
        </w:trPr>
        <w:tc>
          <w:tcPr>
            <w:tcW w:w="1000" w:type="dxa"/>
            <w:tcBorders>
              <w:top w:val="single" w:sz="6" w:space="0" w:color="auto"/>
              <w:left w:val="single" w:sz="6" w:space="0" w:color="auto"/>
              <w:bottom w:val="single" w:sz="6" w:space="0" w:color="auto"/>
              <w:right w:val="single" w:sz="6" w:space="0" w:color="auto"/>
            </w:tcBorders>
            <w:shd w:val="clear" w:color="auto" w:fill="auto"/>
          </w:tcPr>
          <w:p w14:paraId="238801BF" w14:textId="77777777" w:rsidR="006C3C04" w:rsidRPr="00A14A4D" w:rsidRDefault="006C3C04" w:rsidP="006C3C04">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8.</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33B7B482" w14:textId="7AC089A7" w:rsidR="006C3C04" w:rsidRPr="00A14A4D" w:rsidRDefault="006C3C04" w:rsidP="006C3C04">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2994BAF1" w14:textId="77777777" w:rsidR="006C3C04" w:rsidRPr="00A14A4D" w:rsidRDefault="006C3C04" w:rsidP="006C3C04">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Speenhamland</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49D46F9D" w14:textId="77777777" w:rsidR="006C3C04" w:rsidRPr="00A14A4D" w:rsidRDefault="00FB3474" w:rsidP="006C3C04">
            <w:pPr>
              <w:spacing w:after="0" w:line="240" w:lineRule="auto"/>
              <w:jc w:val="center"/>
              <w:textAlignment w:val="baseline"/>
              <w:rPr>
                <w:rFonts w:eastAsia="Times New Roman" w:cstheme="minorHAnsi"/>
                <w:sz w:val="26"/>
                <w:szCs w:val="26"/>
                <w:lang w:eastAsia="en-GB"/>
              </w:rPr>
            </w:pPr>
            <w:hyperlink r:id="rId28" w:history="1">
              <w:r w:rsidR="006C3C04" w:rsidRPr="00FF6E8C">
                <w:rPr>
                  <w:rStyle w:val="Hyperlink"/>
                  <w:rFonts w:eastAsia="Times New Roman" w:cstheme="minorHAnsi"/>
                  <w:sz w:val="26"/>
                  <w:szCs w:val="26"/>
                  <w:lang w:eastAsia="en-GB"/>
                </w:rPr>
                <w:t>21/02958/HOUSE</w:t>
              </w:r>
            </w:hyperlink>
          </w:p>
        </w:tc>
        <w:tc>
          <w:tcPr>
            <w:tcW w:w="2431" w:type="dxa"/>
            <w:tcBorders>
              <w:top w:val="single" w:sz="6" w:space="0" w:color="auto"/>
              <w:left w:val="single" w:sz="6" w:space="0" w:color="auto"/>
              <w:bottom w:val="single" w:sz="6" w:space="0" w:color="auto"/>
              <w:right w:val="single" w:sz="6" w:space="0" w:color="auto"/>
            </w:tcBorders>
            <w:shd w:val="clear" w:color="auto" w:fill="auto"/>
          </w:tcPr>
          <w:p w14:paraId="75CABF7C" w14:textId="77777777" w:rsidR="006C3C04" w:rsidRPr="00A14A4D" w:rsidRDefault="006C3C04" w:rsidP="006C3C04">
            <w:pPr>
              <w:spacing w:after="0" w:line="240" w:lineRule="auto"/>
              <w:jc w:val="center"/>
              <w:textAlignment w:val="baseline"/>
              <w:rPr>
                <w:rFonts w:eastAsia="Times New Roman" w:cstheme="minorHAnsi"/>
                <w:sz w:val="26"/>
                <w:szCs w:val="26"/>
                <w:lang w:eastAsia="en-GB"/>
              </w:rPr>
            </w:pPr>
            <w:r w:rsidRPr="004A4D20">
              <w:rPr>
                <w:rFonts w:eastAsia="Times New Roman" w:cstheme="minorHAnsi"/>
                <w:sz w:val="26"/>
                <w:szCs w:val="26"/>
                <w:lang w:eastAsia="en-GB"/>
              </w:rPr>
              <w:t>14 Grove Road</w:t>
            </w:r>
            <w:r>
              <w:rPr>
                <w:rFonts w:eastAsia="Times New Roman" w:cstheme="minorHAnsi"/>
                <w:sz w:val="26"/>
                <w:szCs w:val="26"/>
                <w:lang w:eastAsia="en-GB"/>
              </w:rPr>
              <w:t>,</w:t>
            </w:r>
            <w:r w:rsidRPr="004A4D20">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4A4D20">
              <w:rPr>
                <w:rFonts w:eastAsia="Times New Roman" w:cstheme="minorHAnsi"/>
                <w:sz w:val="26"/>
                <w:szCs w:val="26"/>
                <w:lang w:eastAsia="en-GB"/>
              </w:rPr>
              <w:t>RG14 1UH</w:t>
            </w:r>
            <w:r>
              <w:rPr>
                <w:rFonts w:eastAsia="Times New Roman" w:cstheme="minorHAnsi"/>
                <w:sz w:val="26"/>
                <w:szCs w:val="26"/>
                <w:lang w:eastAsia="en-GB"/>
              </w:rPr>
              <w:t>, for Mr J. McCarthy</w:t>
            </w:r>
          </w:p>
        </w:tc>
        <w:tc>
          <w:tcPr>
            <w:tcW w:w="3884" w:type="dxa"/>
            <w:tcBorders>
              <w:top w:val="single" w:sz="6" w:space="0" w:color="auto"/>
              <w:left w:val="single" w:sz="6" w:space="0" w:color="auto"/>
              <w:bottom w:val="single" w:sz="6" w:space="0" w:color="auto"/>
              <w:right w:val="single" w:sz="6" w:space="0" w:color="auto"/>
            </w:tcBorders>
            <w:shd w:val="clear" w:color="auto" w:fill="auto"/>
          </w:tcPr>
          <w:p w14:paraId="7E20F5FF" w14:textId="77777777" w:rsidR="006C3C04" w:rsidRPr="00A14A4D" w:rsidRDefault="006C3C04" w:rsidP="006C3C04">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P</w:t>
            </w:r>
            <w:r w:rsidRPr="003674CE">
              <w:rPr>
                <w:rFonts w:eastAsia="Times New Roman" w:cstheme="minorHAnsi"/>
                <w:sz w:val="26"/>
                <w:szCs w:val="26"/>
                <w:lang w:eastAsia="en-GB"/>
              </w:rPr>
              <w:t>art retrospective self-build 'garden room' outbuilding, at the bottom of the garden behind the main property. The building is divided internally to include a 6m square storage/shed area at one end</w:t>
            </w:r>
            <w:r>
              <w:rPr>
                <w:rFonts w:eastAsia="Times New Roman" w:cstheme="minorHAnsi"/>
                <w:sz w:val="26"/>
                <w:szCs w:val="26"/>
                <w:lang w:eastAsia="en-GB"/>
              </w:rPr>
              <w:t xml:space="preserve"> </w:t>
            </w:r>
            <w:r w:rsidRPr="003674CE">
              <w:rPr>
                <w:rFonts w:eastAsia="Times New Roman" w:cstheme="minorHAnsi"/>
                <w:sz w:val="26"/>
                <w:szCs w:val="26"/>
                <w:lang w:eastAsia="en-GB"/>
              </w:rPr>
              <w:t>and a 20m square</w:t>
            </w:r>
            <w:r>
              <w:rPr>
                <w:rFonts w:eastAsia="Times New Roman" w:cstheme="minorHAnsi"/>
                <w:sz w:val="26"/>
                <w:szCs w:val="26"/>
                <w:lang w:eastAsia="en-GB"/>
              </w:rPr>
              <w:t xml:space="preserve"> </w:t>
            </w:r>
            <w:r w:rsidRPr="003674CE">
              <w:rPr>
                <w:rFonts w:eastAsia="Times New Roman" w:cstheme="minorHAnsi"/>
                <w:sz w:val="26"/>
                <w:szCs w:val="26"/>
                <w:lang w:eastAsia="en-GB"/>
              </w:rPr>
              <w:t>studio/gym/working/bar area for incidental use at the other end. Both areas are served by different entrance doors - a wooden door for the storage area and a bi-fold glass doors for the studio area.</w:t>
            </w:r>
          </w:p>
        </w:tc>
      </w:tr>
      <w:tr w:rsidR="00307DFA" w:rsidRPr="00406F42" w14:paraId="0BBE63D2" w14:textId="77777777" w:rsidTr="004A28A8">
        <w:trPr>
          <w:gridAfter w:val="1"/>
          <w:wAfter w:w="15" w:type="dxa"/>
          <w:trHeight w:val="660"/>
        </w:trPr>
        <w:tc>
          <w:tcPr>
            <w:tcW w:w="1000" w:type="dxa"/>
            <w:tcBorders>
              <w:top w:val="single" w:sz="6" w:space="0" w:color="auto"/>
              <w:left w:val="single" w:sz="6" w:space="0" w:color="auto"/>
              <w:bottom w:val="single" w:sz="6" w:space="0" w:color="auto"/>
              <w:right w:val="single" w:sz="6" w:space="0" w:color="auto"/>
            </w:tcBorders>
            <w:shd w:val="clear" w:color="auto" w:fill="auto"/>
          </w:tcPr>
          <w:p w14:paraId="40812E5A" w14:textId="77777777" w:rsidR="00307DFA" w:rsidRPr="00A14A4D" w:rsidRDefault="00307DFA" w:rsidP="00307DF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9.</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36DBF888" w14:textId="2E37577E" w:rsidR="00307DFA" w:rsidRPr="00A14A4D" w:rsidRDefault="00307DFA" w:rsidP="00307DF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2FDA37F9" w14:textId="77777777" w:rsidR="00307DFA" w:rsidRPr="00A14A4D" w:rsidRDefault="00307DFA" w:rsidP="00307DF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Speenhamland</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61A218A2" w14:textId="77777777" w:rsidR="00307DFA" w:rsidRPr="00A14A4D" w:rsidRDefault="00FB3474" w:rsidP="00307DFA">
            <w:pPr>
              <w:spacing w:after="0" w:line="240" w:lineRule="auto"/>
              <w:jc w:val="center"/>
              <w:textAlignment w:val="baseline"/>
              <w:rPr>
                <w:rFonts w:eastAsia="Times New Roman" w:cstheme="minorHAnsi"/>
                <w:sz w:val="26"/>
                <w:szCs w:val="26"/>
                <w:lang w:eastAsia="en-GB"/>
              </w:rPr>
            </w:pPr>
            <w:hyperlink r:id="rId29" w:history="1">
              <w:r w:rsidR="00307DFA" w:rsidRPr="007E766D">
                <w:rPr>
                  <w:rStyle w:val="Hyperlink"/>
                  <w:rFonts w:eastAsia="Times New Roman" w:cstheme="minorHAnsi"/>
                  <w:sz w:val="26"/>
                  <w:szCs w:val="26"/>
                  <w:lang w:eastAsia="en-GB"/>
                </w:rPr>
                <w:t>21/03123/HOUSE</w:t>
              </w:r>
            </w:hyperlink>
          </w:p>
        </w:tc>
        <w:tc>
          <w:tcPr>
            <w:tcW w:w="2431" w:type="dxa"/>
            <w:tcBorders>
              <w:top w:val="single" w:sz="6" w:space="0" w:color="auto"/>
              <w:left w:val="single" w:sz="6" w:space="0" w:color="auto"/>
              <w:bottom w:val="single" w:sz="6" w:space="0" w:color="auto"/>
              <w:right w:val="single" w:sz="6" w:space="0" w:color="auto"/>
            </w:tcBorders>
            <w:shd w:val="clear" w:color="auto" w:fill="auto"/>
          </w:tcPr>
          <w:p w14:paraId="2297DC24" w14:textId="77777777" w:rsidR="00307DFA" w:rsidRPr="00A14A4D" w:rsidRDefault="00307DFA" w:rsidP="00307DFA">
            <w:pPr>
              <w:spacing w:after="0" w:line="240" w:lineRule="auto"/>
              <w:jc w:val="center"/>
              <w:textAlignment w:val="baseline"/>
              <w:rPr>
                <w:rFonts w:eastAsia="Times New Roman" w:cstheme="minorHAnsi"/>
                <w:sz w:val="26"/>
                <w:szCs w:val="26"/>
                <w:lang w:eastAsia="en-GB"/>
              </w:rPr>
            </w:pPr>
            <w:r w:rsidRPr="00466575">
              <w:rPr>
                <w:rFonts w:eastAsia="Times New Roman" w:cstheme="minorHAnsi"/>
                <w:sz w:val="26"/>
                <w:szCs w:val="26"/>
                <w:lang w:eastAsia="en-GB"/>
              </w:rPr>
              <w:t>42 Maple Crescent</w:t>
            </w:r>
            <w:r>
              <w:rPr>
                <w:rFonts w:eastAsia="Times New Roman" w:cstheme="minorHAnsi"/>
                <w:sz w:val="26"/>
                <w:szCs w:val="26"/>
                <w:lang w:eastAsia="en-GB"/>
              </w:rPr>
              <w:t>,</w:t>
            </w:r>
            <w:r w:rsidRPr="00466575">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466575">
              <w:rPr>
                <w:rFonts w:eastAsia="Times New Roman" w:cstheme="minorHAnsi"/>
                <w:sz w:val="26"/>
                <w:szCs w:val="26"/>
                <w:lang w:eastAsia="en-GB"/>
              </w:rPr>
              <w:t>RG14 1LR</w:t>
            </w:r>
            <w:r>
              <w:rPr>
                <w:rFonts w:eastAsia="Times New Roman" w:cstheme="minorHAnsi"/>
                <w:sz w:val="26"/>
                <w:szCs w:val="26"/>
                <w:lang w:eastAsia="en-GB"/>
              </w:rPr>
              <w:t>, for Mr &amp; Mrs Taylor</w:t>
            </w:r>
          </w:p>
        </w:tc>
        <w:tc>
          <w:tcPr>
            <w:tcW w:w="3884" w:type="dxa"/>
            <w:tcBorders>
              <w:top w:val="single" w:sz="6" w:space="0" w:color="auto"/>
              <w:left w:val="single" w:sz="6" w:space="0" w:color="auto"/>
              <w:bottom w:val="single" w:sz="6" w:space="0" w:color="auto"/>
              <w:right w:val="single" w:sz="6" w:space="0" w:color="auto"/>
            </w:tcBorders>
            <w:shd w:val="clear" w:color="auto" w:fill="auto"/>
          </w:tcPr>
          <w:p w14:paraId="36E50A06" w14:textId="77777777" w:rsidR="00307DFA" w:rsidRPr="00A14A4D" w:rsidRDefault="00307DFA" w:rsidP="00307DFA">
            <w:pPr>
              <w:spacing w:after="0" w:line="240" w:lineRule="auto"/>
              <w:jc w:val="center"/>
              <w:textAlignment w:val="baseline"/>
              <w:rPr>
                <w:rFonts w:eastAsia="Times New Roman" w:cstheme="minorHAnsi"/>
                <w:sz w:val="26"/>
                <w:szCs w:val="26"/>
                <w:lang w:eastAsia="en-GB"/>
              </w:rPr>
            </w:pPr>
            <w:r w:rsidRPr="00B75B6F">
              <w:rPr>
                <w:rFonts w:eastAsia="Times New Roman" w:cstheme="minorHAnsi"/>
                <w:sz w:val="26"/>
                <w:szCs w:val="26"/>
                <w:lang w:eastAsia="en-GB"/>
              </w:rPr>
              <w:t>Two Storey Side Extension</w:t>
            </w:r>
            <w:r>
              <w:rPr>
                <w:rFonts w:eastAsia="Times New Roman" w:cstheme="minorHAnsi"/>
                <w:sz w:val="26"/>
                <w:szCs w:val="26"/>
                <w:lang w:eastAsia="en-GB"/>
              </w:rPr>
              <w:t>.</w:t>
            </w:r>
          </w:p>
        </w:tc>
      </w:tr>
      <w:tr w:rsidR="00307DFA" w:rsidRPr="00406F42" w14:paraId="69C5F8F8" w14:textId="77777777" w:rsidTr="004A28A8">
        <w:trPr>
          <w:gridAfter w:val="1"/>
          <w:wAfter w:w="15" w:type="dxa"/>
          <w:trHeight w:val="660"/>
        </w:trPr>
        <w:tc>
          <w:tcPr>
            <w:tcW w:w="1000" w:type="dxa"/>
            <w:tcBorders>
              <w:top w:val="single" w:sz="6" w:space="0" w:color="auto"/>
              <w:left w:val="single" w:sz="6" w:space="0" w:color="auto"/>
              <w:bottom w:val="single" w:sz="6" w:space="0" w:color="auto"/>
              <w:right w:val="single" w:sz="6" w:space="0" w:color="auto"/>
            </w:tcBorders>
            <w:shd w:val="clear" w:color="auto" w:fill="auto"/>
          </w:tcPr>
          <w:p w14:paraId="22082863" w14:textId="77777777" w:rsidR="00307DFA" w:rsidRPr="00E86C4E" w:rsidRDefault="00307DFA" w:rsidP="00307DF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lastRenderedPageBreak/>
              <w:t>10.</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2E02212D" w14:textId="1EC398EF" w:rsidR="00307DFA" w:rsidRPr="00E86C4E" w:rsidRDefault="00307DFA" w:rsidP="00307DF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22BF9291" w14:textId="77777777" w:rsidR="00307DFA" w:rsidRPr="00E86C4E" w:rsidRDefault="00307DFA" w:rsidP="00307DF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Speenhamland</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2A6688A3" w14:textId="77777777" w:rsidR="00307DFA" w:rsidRPr="00E86C4E" w:rsidRDefault="00FB3474" w:rsidP="00307DFA">
            <w:pPr>
              <w:spacing w:after="0" w:line="240" w:lineRule="auto"/>
              <w:jc w:val="center"/>
              <w:textAlignment w:val="baseline"/>
              <w:rPr>
                <w:sz w:val="26"/>
                <w:szCs w:val="26"/>
              </w:rPr>
            </w:pPr>
            <w:hyperlink r:id="rId30" w:history="1">
              <w:r w:rsidR="00307DFA" w:rsidRPr="003A7D5C">
                <w:rPr>
                  <w:rStyle w:val="Hyperlink"/>
                  <w:sz w:val="26"/>
                  <w:szCs w:val="26"/>
                </w:rPr>
                <w:t>21/03144/FUL</w:t>
              </w:r>
            </w:hyperlink>
          </w:p>
        </w:tc>
        <w:tc>
          <w:tcPr>
            <w:tcW w:w="2431" w:type="dxa"/>
            <w:tcBorders>
              <w:top w:val="single" w:sz="6" w:space="0" w:color="auto"/>
              <w:left w:val="single" w:sz="6" w:space="0" w:color="auto"/>
              <w:bottom w:val="single" w:sz="6" w:space="0" w:color="auto"/>
              <w:right w:val="single" w:sz="6" w:space="0" w:color="auto"/>
            </w:tcBorders>
            <w:shd w:val="clear" w:color="auto" w:fill="auto"/>
          </w:tcPr>
          <w:p w14:paraId="3A94A564" w14:textId="77777777" w:rsidR="00307DFA" w:rsidRPr="00E86C4E" w:rsidRDefault="00307DFA" w:rsidP="00307DFA">
            <w:pPr>
              <w:spacing w:after="0" w:line="240" w:lineRule="auto"/>
              <w:jc w:val="center"/>
              <w:textAlignment w:val="baseline"/>
              <w:rPr>
                <w:rFonts w:eastAsia="Times New Roman" w:cstheme="minorHAnsi"/>
                <w:sz w:val="26"/>
                <w:szCs w:val="26"/>
                <w:lang w:eastAsia="en-GB"/>
              </w:rPr>
            </w:pPr>
            <w:r w:rsidRPr="009C4C3D">
              <w:rPr>
                <w:rFonts w:eastAsia="Times New Roman" w:cstheme="minorHAnsi"/>
                <w:sz w:val="26"/>
                <w:szCs w:val="26"/>
                <w:lang w:eastAsia="en-GB"/>
              </w:rPr>
              <w:t>The Pilgrims Guest House</w:t>
            </w:r>
            <w:r>
              <w:rPr>
                <w:rFonts w:eastAsia="Times New Roman" w:cstheme="minorHAnsi"/>
                <w:sz w:val="26"/>
                <w:szCs w:val="26"/>
                <w:lang w:eastAsia="en-GB"/>
              </w:rPr>
              <w:t>,</w:t>
            </w:r>
            <w:r w:rsidRPr="009C4C3D">
              <w:rPr>
                <w:rFonts w:eastAsia="Times New Roman" w:cstheme="minorHAnsi"/>
                <w:sz w:val="26"/>
                <w:szCs w:val="26"/>
                <w:lang w:eastAsia="en-GB"/>
              </w:rPr>
              <w:t xml:space="preserve"> 33 Oxford Road</w:t>
            </w:r>
            <w:r>
              <w:rPr>
                <w:rFonts w:eastAsia="Times New Roman" w:cstheme="minorHAnsi"/>
                <w:sz w:val="26"/>
                <w:szCs w:val="26"/>
                <w:lang w:eastAsia="en-GB"/>
              </w:rPr>
              <w:t>,</w:t>
            </w:r>
            <w:r w:rsidRPr="009C4C3D">
              <w:rPr>
                <w:rFonts w:eastAsia="Times New Roman" w:cstheme="minorHAnsi"/>
                <w:sz w:val="26"/>
                <w:szCs w:val="26"/>
                <w:lang w:eastAsia="en-GB"/>
              </w:rPr>
              <w:t xml:space="preserve"> Newbury</w:t>
            </w:r>
            <w:r>
              <w:rPr>
                <w:rFonts w:eastAsia="Times New Roman" w:cstheme="minorHAnsi"/>
                <w:sz w:val="26"/>
                <w:szCs w:val="26"/>
                <w:lang w:eastAsia="en-GB"/>
              </w:rPr>
              <w:t>,</w:t>
            </w:r>
            <w:r w:rsidRPr="009C4C3D">
              <w:rPr>
                <w:rFonts w:eastAsia="Times New Roman" w:cstheme="minorHAnsi"/>
                <w:sz w:val="26"/>
                <w:szCs w:val="26"/>
                <w:lang w:eastAsia="en-GB"/>
              </w:rPr>
              <w:t xml:space="preserve"> RG14 1XB</w:t>
            </w:r>
            <w:r>
              <w:rPr>
                <w:rFonts w:eastAsia="Times New Roman" w:cstheme="minorHAnsi"/>
                <w:sz w:val="26"/>
                <w:szCs w:val="26"/>
                <w:lang w:eastAsia="en-GB"/>
              </w:rPr>
              <w:t xml:space="preserve">, for Mr K. </w:t>
            </w:r>
            <w:proofErr w:type="spellStart"/>
            <w:r>
              <w:rPr>
                <w:rFonts w:eastAsia="Times New Roman" w:cstheme="minorHAnsi"/>
                <w:sz w:val="26"/>
                <w:szCs w:val="26"/>
                <w:lang w:eastAsia="en-GB"/>
              </w:rPr>
              <w:t>Jeshua</w:t>
            </w:r>
            <w:proofErr w:type="spellEnd"/>
          </w:p>
        </w:tc>
        <w:tc>
          <w:tcPr>
            <w:tcW w:w="3884" w:type="dxa"/>
            <w:tcBorders>
              <w:top w:val="single" w:sz="6" w:space="0" w:color="auto"/>
              <w:left w:val="single" w:sz="6" w:space="0" w:color="auto"/>
              <w:bottom w:val="single" w:sz="6" w:space="0" w:color="auto"/>
              <w:right w:val="single" w:sz="6" w:space="0" w:color="auto"/>
            </w:tcBorders>
            <w:shd w:val="clear" w:color="auto" w:fill="auto"/>
          </w:tcPr>
          <w:p w14:paraId="7399AE70" w14:textId="77777777" w:rsidR="00307DFA" w:rsidRPr="00E86C4E" w:rsidRDefault="00307DFA" w:rsidP="00307DFA">
            <w:pPr>
              <w:spacing w:after="0" w:line="240" w:lineRule="auto"/>
              <w:jc w:val="center"/>
              <w:textAlignment w:val="baseline"/>
              <w:rPr>
                <w:rFonts w:eastAsia="Times New Roman" w:cstheme="minorHAnsi"/>
                <w:sz w:val="26"/>
                <w:szCs w:val="26"/>
                <w:lang w:eastAsia="en-GB"/>
              </w:rPr>
            </w:pPr>
            <w:r w:rsidRPr="00EB4FBA">
              <w:rPr>
                <w:rFonts w:eastAsia="Times New Roman" w:cstheme="minorHAnsi"/>
                <w:sz w:val="26"/>
                <w:szCs w:val="26"/>
                <w:lang w:eastAsia="en-GB"/>
              </w:rPr>
              <w:t>Change of use from C1 to C2 without changing the structure of the building</w:t>
            </w:r>
            <w:r>
              <w:rPr>
                <w:rFonts w:eastAsia="Times New Roman" w:cstheme="minorHAnsi"/>
                <w:sz w:val="26"/>
                <w:szCs w:val="26"/>
                <w:lang w:eastAsia="en-GB"/>
              </w:rPr>
              <w:t>.</w:t>
            </w:r>
          </w:p>
        </w:tc>
      </w:tr>
      <w:tr w:rsidR="005D149B" w:rsidRPr="00406F42" w14:paraId="7A41C3EB" w14:textId="77777777" w:rsidTr="004A28A8">
        <w:trPr>
          <w:gridAfter w:val="1"/>
          <w:wAfter w:w="15" w:type="dxa"/>
          <w:trHeight w:val="660"/>
        </w:trPr>
        <w:tc>
          <w:tcPr>
            <w:tcW w:w="1000" w:type="dxa"/>
            <w:tcBorders>
              <w:top w:val="single" w:sz="6" w:space="0" w:color="auto"/>
              <w:left w:val="single" w:sz="6" w:space="0" w:color="auto"/>
              <w:bottom w:val="single" w:sz="6" w:space="0" w:color="auto"/>
              <w:right w:val="single" w:sz="6" w:space="0" w:color="auto"/>
            </w:tcBorders>
            <w:shd w:val="clear" w:color="auto" w:fill="auto"/>
            <w:hideMark/>
          </w:tcPr>
          <w:p w14:paraId="6AED2CB7" w14:textId="77777777" w:rsidR="005D149B" w:rsidRPr="00A14A4D" w:rsidRDefault="005D149B" w:rsidP="005D149B">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11.</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14952F2" w14:textId="77777777" w:rsidR="005D149B" w:rsidRDefault="005D149B" w:rsidP="005D149B">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p w14:paraId="22E311CD" w14:textId="77777777" w:rsidR="00137AC6" w:rsidRDefault="00137AC6" w:rsidP="005D149B">
            <w:pPr>
              <w:spacing w:after="0" w:line="240" w:lineRule="auto"/>
              <w:jc w:val="center"/>
              <w:textAlignment w:val="baseline"/>
              <w:rPr>
                <w:rFonts w:eastAsia="Times New Roman" w:cstheme="minorHAnsi"/>
                <w:sz w:val="26"/>
                <w:szCs w:val="26"/>
                <w:lang w:eastAsia="en-GB"/>
              </w:rPr>
            </w:pPr>
          </w:p>
          <w:p w14:paraId="299857E1" w14:textId="77777777" w:rsidR="00137AC6" w:rsidRDefault="00137AC6" w:rsidP="005D149B">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Comment:</w:t>
            </w:r>
          </w:p>
          <w:p w14:paraId="27D95487" w14:textId="7441C5C4" w:rsidR="00137AC6" w:rsidRPr="00A14A4D" w:rsidRDefault="00DB2D37" w:rsidP="005D149B">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It</w:t>
            </w:r>
            <w:r w:rsidR="00137AC6">
              <w:rPr>
                <w:rFonts w:eastAsia="Times New Roman" w:cstheme="minorHAnsi"/>
                <w:sz w:val="26"/>
                <w:szCs w:val="26"/>
                <w:lang w:eastAsia="en-GB"/>
              </w:rPr>
              <w:t xml:space="preserve"> was suggested </w:t>
            </w:r>
            <w:r>
              <w:rPr>
                <w:rFonts w:eastAsia="Times New Roman" w:cstheme="minorHAnsi"/>
                <w:sz w:val="26"/>
                <w:szCs w:val="26"/>
                <w:lang w:eastAsia="en-GB"/>
              </w:rPr>
              <w:t xml:space="preserve">that the pump could be moved to reduce its impact on </w:t>
            </w:r>
            <w:r w:rsidR="001B35AD">
              <w:rPr>
                <w:rFonts w:eastAsia="Times New Roman" w:cstheme="minorHAnsi"/>
                <w:sz w:val="26"/>
                <w:szCs w:val="26"/>
                <w:lang w:eastAsia="en-GB"/>
              </w:rPr>
              <w:t>t</w:t>
            </w:r>
            <w:r w:rsidR="00112C6F">
              <w:rPr>
                <w:rFonts w:eastAsia="Times New Roman" w:cstheme="minorHAnsi"/>
                <w:sz w:val="26"/>
                <w:szCs w:val="26"/>
                <w:lang w:eastAsia="en-GB"/>
              </w:rPr>
              <w:t xml:space="preserve">he </w:t>
            </w:r>
            <w:r w:rsidR="004832CE">
              <w:rPr>
                <w:rFonts w:eastAsia="Times New Roman" w:cstheme="minorHAnsi"/>
                <w:sz w:val="26"/>
                <w:szCs w:val="26"/>
                <w:lang w:eastAsia="en-GB"/>
              </w:rPr>
              <w:t xml:space="preserve">neighbour. </w:t>
            </w:r>
          </w:p>
        </w:tc>
        <w:tc>
          <w:tcPr>
            <w:tcW w:w="1842" w:type="dxa"/>
            <w:tcBorders>
              <w:top w:val="single" w:sz="6" w:space="0" w:color="auto"/>
              <w:left w:val="single" w:sz="6" w:space="0" w:color="auto"/>
              <w:bottom w:val="single" w:sz="6" w:space="0" w:color="auto"/>
              <w:right w:val="single" w:sz="6" w:space="0" w:color="auto"/>
            </w:tcBorders>
            <w:shd w:val="clear" w:color="auto" w:fill="auto"/>
            <w:hideMark/>
          </w:tcPr>
          <w:p w14:paraId="578C962F" w14:textId="77777777" w:rsidR="005D149B" w:rsidRPr="00A14A4D" w:rsidRDefault="005D149B" w:rsidP="005D149B">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476A6C6E" w14:textId="77777777" w:rsidR="005D149B" w:rsidRPr="00A14A4D" w:rsidRDefault="00FB3474" w:rsidP="005D149B">
            <w:pPr>
              <w:spacing w:after="0" w:line="240" w:lineRule="auto"/>
              <w:jc w:val="center"/>
              <w:textAlignment w:val="baseline"/>
              <w:rPr>
                <w:rFonts w:eastAsia="Times New Roman" w:cstheme="minorHAnsi"/>
                <w:sz w:val="26"/>
                <w:szCs w:val="26"/>
                <w:lang w:eastAsia="en-GB"/>
              </w:rPr>
            </w:pPr>
            <w:hyperlink r:id="rId31" w:history="1">
              <w:r w:rsidR="005D149B" w:rsidRPr="001218FD">
                <w:rPr>
                  <w:rStyle w:val="Hyperlink"/>
                  <w:rFonts w:eastAsia="Times New Roman" w:cstheme="minorHAnsi"/>
                  <w:sz w:val="26"/>
                  <w:szCs w:val="26"/>
                  <w:lang w:eastAsia="en-GB"/>
                </w:rPr>
                <w:t>21/03032/HOUSE</w:t>
              </w:r>
            </w:hyperlink>
          </w:p>
        </w:tc>
        <w:tc>
          <w:tcPr>
            <w:tcW w:w="2431" w:type="dxa"/>
            <w:tcBorders>
              <w:top w:val="single" w:sz="6" w:space="0" w:color="auto"/>
              <w:left w:val="single" w:sz="6" w:space="0" w:color="auto"/>
              <w:bottom w:val="single" w:sz="6" w:space="0" w:color="auto"/>
              <w:right w:val="single" w:sz="6" w:space="0" w:color="auto"/>
            </w:tcBorders>
            <w:shd w:val="clear" w:color="auto" w:fill="auto"/>
            <w:hideMark/>
          </w:tcPr>
          <w:p w14:paraId="58CE8C41" w14:textId="77777777" w:rsidR="005D149B" w:rsidRPr="00A14A4D" w:rsidRDefault="005D149B" w:rsidP="005D149B">
            <w:pPr>
              <w:spacing w:after="0" w:line="240" w:lineRule="auto"/>
              <w:jc w:val="center"/>
              <w:textAlignment w:val="baseline"/>
              <w:rPr>
                <w:rFonts w:eastAsia="Times New Roman" w:cstheme="minorHAnsi"/>
                <w:sz w:val="26"/>
                <w:szCs w:val="26"/>
                <w:lang w:eastAsia="en-GB"/>
              </w:rPr>
            </w:pPr>
            <w:r w:rsidRPr="00CB3DFB">
              <w:rPr>
                <w:rFonts w:eastAsia="Times New Roman" w:cstheme="minorHAnsi"/>
                <w:sz w:val="26"/>
                <w:szCs w:val="26"/>
                <w:lang w:eastAsia="en-GB"/>
              </w:rPr>
              <w:t>Fairfield</w:t>
            </w:r>
            <w:r>
              <w:rPr>
                <w:rFonts w:eastAsia="Times New Roman" w:cstheme="minorHAnsi"/>
                <w:sz w:val="26"/>
                <w:szCs w:val="26"/>
                <w:lang w:eastAsia="en-GB"/>
              </w:rPr>
              <w:t>,</w:t>
            </w:r>
            <w:r w:rsidRPr="00CB3DFB">
              <w:rPr>
                <w:rFonts w:eastAsia="Times New Roman" w:cstheme="minorHAnsi"/>
                <w:sz w:val="26"/>
                <w:szCs w:val="26"/>
                <w:lang w:eastAsia="en-GB"/>
              </w:rPr>
              <w:t xml:space="preserve"> Garden Close Lane</w:t>
            </w:r>
            <w:r>
              <w:rPr>
                <w:rFonts w:eastAsia="Times New Roman" w:cstheme="minorHAnsi"/>
                <w:sz w:val="26"/>
                <w:szCs w:val="26"/>
                <w:lang w:eastAsia="en-GB"/>
              </w:rPr>
              <w:t>,</w:t>
            </w:r>
            <w:r w:rsidRPr="00CB3DFB">
              <w:rPr>
                <w:rFonts w:eastAsia="Times New Roman" w:cstheme="minorHAnsi"/>
                <w:sz w:val="26"/>
                <w:szCs w:val="26"/>
                <w:lang w:eastAsia="en-GB"/>
              </w:rPr>
              <w:t xml:space="preserve"> Newbury</w:t>
            </w:r>
            <w:r>
              <w:rPr>
                <w:rFonts w:eastAsia="Times New Roman" w:cstheme="minorHAnsi"/>
                <w:sz w:val="26"/>
                <w:szCs w:val="26"/>
                <w:lang w:eastAsia="en-GB"/>
              </w:rPr>
              <w:t>,</w:t>
            </w:r>
            <w:r w:rsidRPr="00CB3DFB">
              <w:rPr>
                <w:rFonts w:eastAsia="Times New Roman" w:cstheme="minorHAnsi"/>
                <w:sz w:val="26"/>
                <w:szCs w:val="26"/>
                <w:lang w:eastAsia="en-GB"/>
              </w:rPr>
              <w:t xml:space="preserve"> RG14 6PP</w:t>
            </w:r>
            <w:r>
              <w:rPr>
                <w:rFonts w:eastAsia="Times New Roman" w:cstheme="minorHAnsi"/>
                <w:sz w:val="26"/>
                <w:szCs w:val="26"/>
                <w:lang w:eastAsia="en-GB"/>
              </w:rPr>
              <w:t>, for Mrs Fleming</w:t>
            </w:r>
          </w:p>
        </w:tc>
        <w:tc>
          <w:tcPr>
            <w:tcW w:w="3884" w:type="dxa"/>
            <w:tcBorders>
              <w:top w:val="single" w:sz="6" w:space="0" w:color="auto"/>
              <w:left w:val="single" w:sz="6" w:space="0" w:color="auto"/>
              <w:bottom w:val="single" w:sz="6" w:space="0" w:color="auto"/>
              <w:right w:val="single" w:sz="6" w:space="0" w:color="auto"/>
            </w:tcBorders>
            <w:shd w:val="clear" w:color="auto" w:fill="auto"/>
            <w:hideMark/>
          </w:tcPr>
          <w:p w14:paraId="06E780B8" w14:textId="77777777" w:rsidR="005D149B" w:rsidRPr="00A14A4D" w:rsidRDefault="005D149B" w:rsidP="005D149B">
            <w:pPr>
              <w:spacing w:after="0" w:line="240" w:lineRule="auto"/>
              <w:jc w:val="center"/>
              <w:textAlignment w:val="baseline"/>
              <w:rPr>
                <w:rFonts w:eastAsia="Times New Roman" w:cstheme="minorHAnsi"/>
                <w:sz w:val="26"/>
                <w:szCs w:val="26"/>
                <w:lang w:eastAsia="en-GB"/>
              </w:rPr>
            </w:pPr>
            <w:r w:rsidRPr="00D40AD2">
              <w:rPr>
                <w:rFonts w:eastAsia="Times New Roman" w:cstheme="minorHAnsi"/>
                <w:sz w:val="26"/>
                <w:szCs w:val="26"/>
                <w:lang w:eastAsia="en-GB"/>
              </w:rPr>
              <w:t>Partial demolition of garage. Two-storey extensions to front and side over garage. Single storey extension to rear and alterations.</w:t>
            </w:r>
          </w:p>
        </w:tc>
      </w:tr>
      <w:tr w:rsidR="00E04731" w:rsidRPr="00406F42" w14:paraId="2918E4AB" w14:textId="77777777" w:rsidTr="004A28A8">
        <w:trPr>
          <w:gridAfter w:val="1"/>
          <w:wAfter w:w="15" w:type="dxa"/>
          <w:trHeight w:val="660"/>
        </w:trPr>
        <w:tc>
          <w:tcPr>
            <w:tcW w:w="1000" w:type="dxa"/>
            <w:tcBorders>
              <w:top w:val="single" w:sz="6" w:space="0" w:color="auto"/>
              <w:left w:val="single" w:sz="6" w:space="0" w:color="auto"/>
              <w:bottom w:val="single" w:sz="6" w:space="0" w:color="auto"/>
              <w:right w:val="single" w:sz="6" w:space="0" w:color="auto"/>
            </w:tcBorders>
            <w:shd w:val="clear" w:color="auto" w:fill="auto"/>
          </w:tcPr>
          <w:p w14:paraId="48060D99" w14:textId="77777777" w:rsidR="00E04731" w:rsidRPr="00A14A4D" w:rsidRDefault="00E04731" w:rsidP="00E0473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12.</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2B4490E8" w14:textId="3EEB6FC6" w:rsidR="00E04731" w:rsidRPr="00A14A4D" w:rsidRDefault="00E04731" w:rsidP="00E0473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0077E475" w14:textId="77777777" w:rsidR="00E04731" w:rsidRPr="00A14A4D" w:rsidRDefault="00E04731" w:rsidP="00E0473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12841D9F" w14:textId="77777777" w:rsidR="00E04731" w:rsidRPr="00A14A4D" w:rsidRDefault="00FB3474" w:rsidP="00E04731">
            <w:pPr>
              <w:spacing w:after="0" w:line="240" w:lineRule="auto"/>
              <w:jc w:val="center"/>
              <w:textAlignment w:val="baseline"/>
              <w:rPr>
                <w:rFonts w:eastAsia="Times New Roman" w:cstheme="minorHAnsi"/>
                <w:sz w:val="26"/>
                <w:szCs w:val="26"/>
                <w:lang w:eastAsia="en-GB"/>
              </w:rPr>
            </w:pPr>
            <w:hyperlink r:id="rId32" w:history="1">
              <w:r w:rsidR="00E04731" w:rsidRPr="002B5ACE">
                <w:rPr>
                  <w:rStyle w:val="Hyperlink"/>
                  <w:rFonts w:eastAsia="Times New Roman" w:cstheme="minorHAnsi"/>
                  <w:sz w:val="26"/>
                  <w:szCs w:val="26"/>
                  <w:lang w:eastAsia="en-GB"/>
                </w:rPr>
                <w:t>21/03099/HOUSE</w:t>
              </w:r>
            </w:hyperlink>
          </w:p>
        </w:tc>
        <w:tc>
          <w:tcPr>
            <w:tcW w:w="2431" w:type="dxa"/>
            <w:tcBorders>
              <w:top w:val="single" w:sz="6" w:space="0" w:color="auto"/>
              <w:left w:val="single" w:sz="6" w:space="0" w:color="auto"/>
              <w:bottom w:val="single" w:sz="6" w:space="0" w:color="auto"/>
              <w:right w:val="single" w:sz="6" w:space="0" w:color="auto"/>
            </w:tcBorders>
            <w:shd w:val="clear" w:color="auto" w:fill="auto"/>
          </w:tcPr>
          <w:p w14:paraId="71710A51" w14:textId="77777777" w:rsidR="00E04731" w:rsidRPr="00A14A4D" w:rsidRDefault="00E04731" w:rsidP="00E04731">
            <w:pPr>
              <w:spacing w:after="0" w:line="240" w:lineRule="auto"/>
              <w:jc w:val="center"/>
              <w:textAlignment w:val="baseline"/>
              <w:rPr>
                <w:rFonts w:eastAsia="Times New Roman" w:cstheme="minorHAnsi"/>
                <w:sz w:val="26"/>
                <w:szCs w:val="26"/>
                <w:lang w:eastAsia="en-GB"/>
              </w:rPr>
            </w:pPr>
            <w:r w:rsidRPr="00DF6DE2">
              <w:rPr>
                <w:rFonts w:eastAsia="Times New Roman" w:cstheme="minorHAnsi"/>
                <w:sz w:val="26"/>
                <w:szCs w:val="26"/>
                <w:lang w:eastAsia="en-GB"/>
              </w:rPr>
              <w:t xml:space="preserve">42 </w:t>
            </w:r>
            <w:proofErr w:type="spellStart"/>
            <w:r w:rsidRPr="00DF6DE2">
              <w:rPr>
                <w:rFonts w:eastAsia="Times New Roman" w:cstheme="minorHAnsi"/>
                <w:sz w:val="26"/>
                <w:szCs w:val="26"/>
                <w:lang w:eastAsia="en-GB"/>
              </w:rPr>
              <w:t>Wendan</w:t>
            </w:r>
            <w:proofErr w:type="spellEnd"/>
            <w:r w:rsidRPr="00DF6DE2">
              <w:rPr>
                <w:rFonts w:eastAsia="Times New Roman" w:cstheme="minorHAnsi"/>
                <w:sz w:val="26"/>
                <w:szCs w:val="26"/>
                <w:lang w:eastAsia="en-GB"/>
              </w:rPr>
              <w:t xml:space="preserve"> Road</w:t>
            </w:r>
            <w:r>
              <w:rPr>
                <w:rFonts w:eastAsia="Times New Roman" w:cstheme="minorHAnsi"/>
                <w:sz w:val="26"/>
                <w:szCs w:val="26"/>
                <w:lang w:eastAsia="en-GB"/>
              </w:rPr>
              <w:t>,</w:t>
            </w:r>
            <w:r w:rsidRPr="00DF6DE2">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DF6DE2">
              <w:rPr>
                <w:rFonts w:eastAsia="Times New Roman" w:cstheme="minorHAnsi"/>
                <w:sz w:val="26"/>
                <w:szCs w:val="26"/>
                <w:lang w:eastAsia="en-GB"/>
              </w:rPr>
              <w:t>RG14 7AF</w:t>
            </w:r>
            <w:r>
              <w:rPr>
                <w:rFonts w:eastAsia="Times New Roman" w:cstheme="minorHAnsi"/>
                <w:sz w:val="26"/>
                <w:szCs w:val="26"/>
                <w:lang w:eastAsia="en-GB"/>
              </w:rPr>
              <w:t xml:space="preserve">, for Mr R. Russell  </w:t>
            </w:r>
          </w:p>
        </w:tc>
        <w:tc>
          <w:tcPr>
            <w:tcW w:w="3884" w:type="dxa"/>
            <w:tcBorders>
              <w:top w:val="single" w:sz="6" w:space="0" w:color="auto"/>
              <w:left w:val="single" w:sz="6" w:space="0" w:color="auto"/>
              <w:bottom w:val="single" w:sz="6" w:space="0" w:color="auto"/>
              <w:right w:val="single" w:sz="6" w:space="0" w:color="auto"/>
            </w:tcBorders>
            <w:shd w:val="clear" w:color="auto" w:fill="auto"/>
          </w:tcPr>
          <w:p w14:paraId="18A5BB8E" w14:textId="77777777" w:rsidR="00E04731" w:rsidRPr="00A14A4D" w:rsidRDefault="00E04731" w:rsidP="00E04731">
            <w:pPr>
              <w:spacing w:after="0" w:line="240" w:lineRule="auto"/>
              <w:jc w:val="center"/>
              <w:textAlignment w:val="baseline"/>
              <w:rPr>
                <w:rFonts w:eastAsia="Times New Roman" w:cstheme="minorHAnsi"/>
                <w:sz w:val="26"/>
                <w:szCs w:val="26"/>
                <w:lang w:eastAsia="en-GB"/>
              </w:rPr>
            </w:pPr>
            <w:r w:rsidRPr="000C6527">
              <w:rPr>
                <w:rFonts w:eastAsia="Times New Roman" w:cstheme="minorHAnsi"/>
                <w:sz w:val="26"/>
                <w:szCs w:val="26"/>
                <w:lang w:eastAsia="en-GB"/>
              </w:rPr>
              <w:t xml:space="preserve">Section 73a: Variation of Condition 2 (Approved Drawings) of previously approved application </w:t>
            </w:r>
            <w:hyperlink r:id="rId33" w:history="1">
              <w:r w:rsidRPr="00F76424">
                <w:rPr>
                  <w:rStyle w:val="Hyperlink"/>
                  <w:rFonts w:eastAsia="Times New Roman" w:cstheme="minorHAnsi"/>
                  <w:sz w:val="26"/>
                  <w:szCs w:val="26"/>
                  <w:lang w:eastAsia="en-GB"/>
                </w:rPr>
                <w:t>18/02305/HOUSE</w:t>
              </w:r>
            </w:hyperlink>
            <w:r w:rsidRPr="000C6527">
              <w:rPr>
                <w:rFonts w:eastAsia="Times New Roman" w:cstheme="minorHAnsi"/>
                <w:sz w:val="26"/>
                <w:szCs w:val="26"/>
                <w:lang w:eastAsia="en-GB"/>
              </w:rPr>
              <w:t>: First floor extension over existing garage at the front. Single storey and double storey extension to rear</w:t>
            </w:r>
            <w:r>
              <w:rPr>
                <w:rFonts w:eastAsia="Times New Roman" w:cstheme="minorHAnsi"/>
                <w:sz w:val="26"/>
                <w:szCs w:val="26"/>
                <w:lang w:eastAsia="en-GB"/>
              </w:rPr>
              <w:t>.</w:t>
            </w:r>
          </w:p>
        </w:tc>
      </w:tr>
      <w:tr w:rsidR="00AC03B8" w:rsidRPr="00406F42" w14:paraId="64CDAE54" w14:textId="77777777" w:rsidTr="004A28A8">
        <w:trPr>
          <w:gridAfter w:val="1"/>
          <w:wAfter w:w="15" w:type="dxa"/>
          <w:trHeight w:val="660"/>
        </w:trPr>
        <w:tc>
          <w:tcPr>
            <w:tcW w:w="1000" w:type="dxa"/>
            <w:tcBorders>
              <w:top w:val="single" w:sz="6" w:space="0" w:color="auto"/>
              <w:left w:val="single" w:sz="6" w:space="0" w:color="auto"/>
              <w:bottom w:val="single" w:sz="6" w:space="0" w:color="auto"/>
              <w:right w:val="single" w:sz="6" w:space="0" w:color="auto"/>
            </w:tcBorders>
            <w:shd w:val="clear" w:color="auto" w:fill="auto"/>
          </w:tcPr>
          <w:p w14:paraId="3B0942CC" w14:textId="77777777" w:rsidR="00AC03B8" w:rsidRPr="00A14A4D" w:rsidRDefault="00AC03B8" w:rsidP="00AC03B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13.</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D545B4E" w14:textId="3D5EA092" w:rsidR="00AC03B8" w:rsidRPr="00A14A4D" w:rsidRDefault="00AC03B8" w:rsidP="00AC03B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583FBF50" w14:textId="77777777" w:rsidR="00AC03B8" w:rsidRPr="00A14A4D" w:rsidRDefault="00AC03B8" w:rsidP="00AC03B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209B4332" w14:textId="77777777" w:rsidR="00AC03B8" w:rsidRPr="00A14A4D" w:rsidRDefault="00FB3474" w:rsidP="00AC03B8">
            <w:pPr>
              <w:spacing w:after="0" w:line="240" w:lineRule="auto"/>
              <w:jc w:val="center"/>
              <w:textAlignment w:val="baseline"/>
              <w:rPr>
                <w:rFonts w:eastAsia="Times New Roman" w:cstheme="minorHAnsi"/>
                <w:sz w:val="26"/>
                <w:szCs w:val="26"/>
                <w:lang w:eastAsia="en-GB"/>
              </w:rPr>
            </w:pPr>
            <w:hyperlink r:id="rId34" w:history="1">
              <w:r w:rsidR="00AC03B8" w:rsidRPr="00804FEC">
                <w:rPr>
                  <w:rStyle w:val="Hyperlink"/>
                  <w:rFonts w:eastAsia="Times New Roman" w:cstheme="minorHAnsi"/>
                  <w:sz w:val="26"/>
                  <w:szCs w:val="26"/>
                  <w:lang w:eastAsia="en-GB"/>
                </w:rPr>
                <w:t>21/03077/HOUSE</w:t>
              </w:r>
            </w:hyperlink>
          </w:p>
        </w:tc>
        <w:tc>
          <w:tcPr>
            <w:tcW w:w="2431" w:type="dxa"/>
            <w:tcBorders>
              <w:top w:val="single" w:sz="6" w:space="0" w:color="auto"/>
              <w:left w:val="single" w:sz="6" w:space="0" w:color="auto"/>
              <w:bottom w:val="single" w:sz="6" w:space="0" w:color="auto"/>
              <w:right w:val="single" w:sz="6" w:space="0" w:color="auto"/>
            </w:tcBorders>
            <w:shd w:val="clear" w:color="auto" w:fill="auto"/>
          </w:tcPr>
          <w:p w14:paraId="7F6D948D" w14:textId="77777777" w:rsidR="00AC03B8" w:rsidRPr="00A14A4D" w:rsidRDefault="00AC03B8" w:rsidP="00AC03B8">
            <w:pPr>
              <w:spacing w:after="0" w:line="240" w:lineRule="auto"/>
              <w:jc w:val="center"/>
              <w:textAlignment w:val="baseline"/>
              <w:rPr>
                <w:rFonts w:eastAsia="Times New Roman" w:cstheme="minorHAnsi"/>
                <w:sz w:val="26"/>
                <w:szCs w:val="26"/>
                <w:lang w:eastAsia="en-GB"/>
              </w:rPr>
            </w:pPr>
            <w:r w:rsidRPr="00CE2C45">
              <w:rPr>
                <w:rFonts w:eastAsia="Times New Roman" w:cstheme="minorHAnsi"/>
                <w:sz w:val="26"/>
                <w:szCs w:val="26"/>
                <w:lang w:eastAsia="en-GB"/>
              </w:rPr>
              <w:t xml:space="preserve">7 </w:t>
            </w:r>
            <w:proofErr w:type="spellStart"/>
            <w:r w:rsidRPr="00CE2C45">
              <w:rPr>
                <w:rFonts w:eastAsia="Times New Roman" w:cstheme="minorHAnsi"/>
                <w:sz w:val="26"/>
                <w:szCs w:val="26"/>
                <w:lang w:eastAsia="en-GB"/>
              </w:rPr>
              <w:t>Bartlemy</w:t>
            </w:r>
            <w:proofErr w:type="spellEnd"/>
            <w:r w:rsidRPr="00CE2C45">
              <w:rPr>
                <w:rFonts w:eastAsia="Times New Roman" w:cstheme="minorHAnsi"/>
                <w:sz w:val="26"/>
                <w:szCs w:val="26"/>
                <w:lang w:eastAsia="en-GB"/>
              </w:rPr>
              <w:t xml:space="preserve"> Close</w:t>
            </w:r>
            <w:r>
              <w:rPr>
                <w:rFonts w:eastAsia="Times New Roman" w:cstheme="minorHAnsi"/>
                <w:sz w:val="26"/>
                <w:szCs w:val="26"/>
                <w:lang w:eastAsia="en-GB"/>
              </w:rPr>
              <w:t>,</w:t>
            </w:r>
            <w:r w:rsidRPr="00CE2C45">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CE2C45">
              <w:rPr>
                <w:rFonts w:eastAsia="Times New Roman" w:cstheme="minorHAnsi"/>
                <w:sz w:val="26"/>
                <w:szCs w:val="26"/>
                <w:lang w:eastAsia="en-GB"/>
              </w:rPr>
              <w:t>RG14 6LE</w:t>
            </w:r>
            <w:r>
              <w:rPr>
                <w:rFonts w:eastAsia="Times New Roman" w:cstheme="minorHAnsi"/>
                <w:sz w:val="26"/>
                <w:szCs w:val="26"/>
                <w:lang w:eastAsia="en-GB"/>
              </w:rPr>
              <w:t xml:space="preserve">, for Mr &amp; Mrs Clinton </w:t>
            </w:r>
          </w:p>
        </w:tc>
        <w:tc>
          <w:tcPr>
            <w:tcW w:w="3884" w:type="dxa"/>
            <w:tcBorders>
              <w:top w:val="single" w:sz="6" w:space="0" w:color="auto"/>
              <w:left w:val="single" w:sz="6" w:space="0" w:color="auto"/>
              <w:bottom w:val="single" w:sz="6" w:space="0" w:color="auto"/>
              <w:right w:val="single" w:sz="6" w:space="0" w:color="auto"/>
            </w:tcBorders>
            <w:shd w:val="clear" w:color="auto" w:fill="auto"/>
          </w:tcPr>
          <w:p w14:paraId="29E8D8B0" w14:textId="77777777" w:rsidR="00AC03B8" w:rsidRPr="00A14A4D" w:rsidRDefault="00AC03B8" w:rsidP="00AC03B8">
            <w:pPr>
              <w:spacing w:after="0" w:line="240" w:lineRule="auto"/>
              <w:jc w:val="center"/>
              <w:textAlignment w:val="baseline"/>
              <w:rPr>
                <w:rFonts w:eastAsia="Times New Roman" w:cstheme="minorHAnsi"/>
                <w:sz w:val="26"/>
                <w:szCs w:val="26"/>
                <w:lang w:eastAsia="en-GB"/>
              </w:rPr>
            </w:pPr>
            <w:r w:rsidRPr="00D00881">
              <w:rPr>
                <w:rFonts w:eastAsia="Times New Roman" w:cstheme="minorHAnsi"/>
                <w:sz w:val="26"/>
                <w:szCs w:val="26"/>
                <w:lang w:eastAsia="en-GB"/>
              </w:rPr>
              <w:t>Single storey rear extension, internal alterations &amp; alterations to external works</w:t>
            </w:r>
            <w:r>
              <w:rPr>
                <w:rFonts w:eastAsia="Times New Roman" w:cstheme="minorHAnsi"/>
                <w:sz w:val="26"/>
                <w:szCs w:val="26"/>
                <w:lang w:eastAsia="en-GB"/>
              </w:rPr>
              <w:t>.</w:t>
            </w:r>
          </w:p>
        </w:tc>
      </w:tr>
      <w:tr w:rsidR="008B6E7B" w:rsidRPr="00406F42" w14:paraId="5E5B1944" w14:textId="77777777" w:rsidTr="004A28A8">
        <w:trPr>
          <w:gridAfter w:val="1"/>
          <w:wAfter w:w="15" w:type="dxa"/>
          <w:trHeight w:val="660"/>
        </w:trPr>
        <w:tc>
          <w:tcPr>
            <w:tcW w:w="1000" w:type="dxa"/>
            <w:tcBorders>
              <w:top w:val="single" w:sz="6" w:space="0" w:color="auto"/>
              <w:left w:val="single" w:sz="6" w:space="0" w:color="auto"/>
              <w:bottom w:val="single" w:sz="6" w:space="0" w:color="auto"/>
              <w:right w:val="single" w:sz="6" w:space="0" w:color="auto"/>
            </w:tcBorders>
            <w:shd w:val="clear" w:color="auto" w:fill="auto"/>
          </w:tcPr>
          <w:p w14:paraId="41A5B6EA" w14:textId="77777777" w:rsidR="008B6E7B" w:rsidRPr="00A14A4D" w:rsidRDefault="008B6E7B" w:rsidP="008B6E7B">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14.</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D670627" w14:textId="6B50E63C" w:rsidR="008B6E7B" w:rsidRPr="00A14A4D" w:rsidRDefault="008B6E7B" w:rsidP="008B6E7B">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4463C329" w14:textId="77777777" w:rsidR="008B6E7B" w:rsidRPr="00A14A4D" w:rsidRDefault="008B6E7B" w:rsidP="008B6E7B">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4242D030" w14:textId="77777777" w:rsidR="008B6E7B" w:rsidRPr="00A14A4D" w:rsidRDefault="00FB3474" w:rsidP="008B6E7B">
            <w:pPr>
              <w:spacing w:after="0" w:line="240" w:lineRule="auto"/>
              <w:jc w:val="center"/>
              <w:textAlignment w:val="baseline"/>
              <w:rPr>
                <w:rFonts w:eastAsia="Times New Roman" w:cstheme="minorHAnsi"/>
                <w:sz w:val="26"/>
                <w:szCs w:val="26"/>
                <w:lang w:eastAsia="en-GB"/>
              </w:rPr>
            </w:pPr>
            <w:hyperlink r:id="rId35" w:history="1">
              <w:r w:rsidR="008B6E7B" w:rsidRPr="00CA2A32">
                <w:rPr>
                  <w:rStyle w:val="Hyperlink"/>
                  <w:rFonts w:eastAsia="Times New Roman" w:cstheme="minorHAnsi"/>
                  <w:sz w:val="26"/>
                  <w:szCs w:val="26"/>
                  <w:lang w:eastAsia="en-GB"/>
                </w:rPr>
                <w:t>21/03087/HOUSE</w:t>
              </w:r>
            </w:hyperlink>
          </w:p>
        </w:tc>
        <w:tc>
          <w:tcPr>
            <w:tcW w:w="2431" w:type="dxa"/>
            <w:tcBorders>
              <w:top w:val="single" w:sz="6" w:space="0" w:color="auto"/>
              <w:left w:val="single" w:sz="6" w:space="0" w:color="auto"/>
              <w:bottom w:val="single" w:sz="6" w:space="0" w:color="auto"/>
              <w:right w:val="single" w:sz="6" w:space="0" w:color="auto"/>
            </w:tcBorders>
            <w:shd w:val="clear" w:color="auto" w:fill="auto"/>
          </w:tcPr>
          <w:p w14:paraId="1839A88B" w14:textId="77777777" w:rsidR="008B6E7B" w:rsidRPr="00A14A4D" w:rsidRDefault="008B6E7B" w:rsidP="008B6E7B">
            <w:pPr>
              <w:spacing w:after="0" w:line="240" w:lineRule="auto"/>
              <w:jc w:val="center"/>
              <w:textAlignment w:val="baseline"/>
              <w:rPr>
                <w:rFonts w:eastAsia="Times New Roman" w:cstheme="minorHAnsi"/>
                <w:sz w:val="26"/>
                <w:szCs w:val="26"/>
                <w:lang w:eastAsia="en-GB"/>
              </w:rPr>
            </w:pPr>
            <w:r w:rsidRPr="0011476A">
              <w:rPr>
                <w:rFonts w:eastAsia="Times New Roman" w:cstheme="minorHAnsi"/>
                <w:sz w:val="26"/>
                <w:szCs w:val="26"/>
                <w:lang w:eastAsia="en-GB"/>
              </w:rPr>
              <w:t xml:space="preserve">4 </w:t>
            </w:r>
            <w:proofErr w:type="spellStart"/>
            <w:r w:rsidRPr="0011476A">
              <w:rPr>
                <w:rFonts w:eastAsia="Times New Roman" w:cstheme="minorHAnsi"/>
                <w:sz w:val="26"/>
                <w:szCs w:val="26"/>
                <w:lang w:eastAsia="en-GB"/>
              </w:rPr>
              <w:t>Willowmead</w:t>
            </w:r>
            <w:proofErr w:type="spellEnd"/>
            <w:r w:rsidRPr="0011476A">
              <w:rPr>
                <w:rFonts w:eastAsia="Times New Roman" w:cstheme="minorHAnsi"/>
                <w:sz w:val="26"/>
                <w:szCs w:val="26"/>
                <w:lang w:eastAsia="en-GB"/>
              </w:rPr>
              <w:t xml:space="preserve"> Close</w:t>
            </w:r>
            <w:r>
              <w:rPr>
                <w:rFonts w:eastAsia="Times New Roman" w:cstheme="minorHAnsi"/>
                <w:sz w:val="26"/>
                <w:szCs w:val="26"/>
                <w:lang w:eastAsia="en-GB"/>
              </w:rPr>
              <w:t>,</w:t>
            </w:r>
            <w:r w:rsidRPr="0011476A">
              <w:rPr>
                <w:rFonts w:eastAsia="Times New Roman" w:cstheme="minorHAnsi"/>
                <w:sz w:val="26"/>
                <w:szCs w:val="26"/>
                <w:lang w:eastAsia="en-GB"/>
              </w:rPr>
              <w:t xml:space="preserve"> Newbury</w:t>
            </w:r>
            <w:r>
              <w:rPr>
                <w:rFonts w:eastAsia="Times New Roman" w:cstheme="minorHAnsi"/>
                <w:sz w:val="26"/>
                <w:szCs w:val="26"/>
                <w:lang w:eastAsia="en-GB"/>
              </w:rPr>
              <w:t>,</w:t>
            </w:r>
            <w:r w:rsidRPr="0011476A">
              <w:rPr>
                <w:rFonts w:eastAsia="Times New Roman" w:cstheme="minorHAnsi"/>
                <w:sz w:val="26"/>
                <w:szCs w:val="26"/>
                <w:lang w:eastAsia="en-GB"/>
              </w:rPr>
              <w:t xml:space="preserve"> RG14 6RW</w:t>
            </w:r>
            <w:r>
              <w:rPr>
                <w:rFonts w:eastAsia="Times New Roman" w:cstheme="minorHAnsi"/>
                <w:sz w:val="26"/>
                <w:szCs w:val="26"/>
                <w:lang w:eastAsia="en-GB"/>
              </w:rPr>
              <w:t xml:space="preserve">, for Mr &amp; Mrs D. Turner </w:t>
            </w:r>
          </w:p>
        </w:tc>
        <w:tc>
          <w:tcPr>
            <w:tcW w:w="3884" w:type="dxa"/>
            <w:tcBorders>
              <w:top w:val="single" w:sz="6" w:space="0" w:color="auto"/>
              <w:left w:val="single" w:sz="6" w:space="0" w:color="auto"/>
              <w:bottom w:val="single" w:sz="6" w:space="0" w:color="auto"/>
              <w:right w:val="single" w:sz="6" w:space="0" w:color="auto"/>
            </w:tcBorders>
            <w:shd w:val="clear" w:color="auto" w:fill="auto"/>
          </w:tcPr>
          <w:p w14:paraId="77038D92" w14:textId="77777777" w:rsidR="008B6E7B" w:rsidRPr="00A14A4D" w:rsidRDefault="008B6E7B" w:rsidP="008B6E7B">
            <w:pPr>
              <w:spacing w:after="0" w:line="240" w:lineRule="auto"/>
              <w:jc w:val="center"/>
              <w:textAlignment w:val="baseline"/>
              <w:rPr>
                <w:rFonts w:eastAsia="Times New Roman" w:cstheme="minorHAnsi"/>
                <w:sz w:val="26"/>
                <w:szCs w:val="26"/>
                <w:lang w:eastAsia="en-GB"/>
              </w:rPr>
            </w:pPr>
            <w:r w:rsidRPr="001436D6">
              <w:rPr>
                <w:rFonts w:eastAsia="Times New Roman" w:cstheme="minorHAnsi"/>
                <w:sz w:val="26"/>
                <w:szCs w:val="26"/>
                <w:lang w:eastAsia="en-GB"/>
              </w:rPr>
              <w:t>Two storey side/rear extension, single storey rear extension and external works</w:t>
            </w:r>
            <w:r>
              <w:rPr>
                <w:rFonts w:eastAsia="Times New Roman" w:cstheme="minorHAnsi"/>
                <w:sz w:val="26"/>
                <w:szCs w:val="26"/>
                <w:lang w:eastAsia="en-GB"/>
              </w:rPr>
              <w:t>.</w:t>
            </w:r>
          </w:p>
        </w:tc>
      </w:tr>
      <w:tr w:rsidR="008B6E7B" w:rsidRPr="00406F42" w14:paraId="67E02ECC" w14:textId="77777777" w:rsidTr="004A28A8">
        <w:trPr>
          <w:gridAfter w:val="1"/>
          <w:wAfter w:w="15" w:type="dxa"/>
          <w:trHeight w:val="660"/>
        </w:trPr>
        <w:tc>
          <w:tcPr>
            <w:tcW w:w="1000" w:type="dxa"/>
            <w:tcBorders>
              <w:top w:val="single" w:sz="6" w:space="0" w:color="auto"/>
              <w:left w:val="single" w:sz="6" w:space="0" w:color="auto"/>
              <w:bottom w:val="single" w:sz="6" w:space="0" w:color="auto"/>
              <w:right w:val="single" w:sz="6" w:space="0" w:color="auto"/>
            </w:tcBorders>
            <w:shd w:val="clear" w:color="auto" w:fill="auto"/>
          </w:tcPr>
          <w:p w14:paraId="67E53006" w14:textId="77777777" w:rsidR="008B6E7B" w:rsidRPr="00A14A4D" w:rsidRDefault="008B6E7B" w:rsidP="008B6E7B">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15.</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5E704CB7" w14:textId="294A7369" w:rsidR="008B6E7B" w:rsidRPr="00A14A4D" w:rsidRDefault="004D53FE" w:rsidP="008B6E7B">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Objection based on </w:t>
            </w:r>
            <w:r w:rsidR="003C0E7A">
              <w:rPr>
                <w:rFonts w:eastAsia="Times New Roman" w:cstheme="minorHAnsi"/>
                <w:sz w:val="26"/>
                <w:szCs w:val="26"/>
                <w:lang w:eastAsia="en-GB"/>
              </w:rPr>
              <w:t>it being an overdevelopment</w:t>
            </w:r>
            <w:r w:rsidR="00952D48">
              <w:rPr>
                <w:rFonts w:eastAsia="Times New Roman" w:cstheme="minorHAnsi"/>
                <w:sz w:val="26"/>
                <w:szCs w:val="26"/>
                <w:lang w:eastAsia="en-GB"/>
              </w:rPr>
              <w:t xml:space="preserve"> and it </w:t>
            </w:r>
            <w:r w:rsidR="00952D48">
              <w:rPr>
                <w:rFonts w:eastAsia="Times New Roman" w:cstheme="minorHAnsi"/>
                <w:sz w:val="26"/>
                <w:szCs w:val="26"/>
                <w:lang w:eastAsia="en-GB"/>
              </w:rPr>
              <w:lastRenderedPageBreak/>
              <w:t>being out of character with the surrounding area</w:t>
            </w:r>
            <w:r w:rsidR="003C0E7A">
              <w:rPr>
                <w:rFonts w:eastAsia="Times New Roman" w:cstheme="minorHAnsi"/>
                <w:sz w:val="26"/>
                <w:szCs w:val="26"/>
                <w:lang w:eastAsia="en-GB"/>
              </w:rPr>
              <w:t xml:space="preserve">. </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153BEFF6" w14:textId="77777777" w:rsidR="008B6E7B" w:rsidRPr="00A14A4D" w:rsidRDefault="008B6E7B" w:rsidP="008B6E7B">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lastRenderedPageBreak/>
              <w:t>West Fields</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37715DED" w14:textId="77777777" w:rsidR="008B6E7B" w:rsidRPr="00A14A4D" w:rsidRDefault="00FB3474" w:rsidP="008B6E7B">
            <w:pPr>
              <w:spacing w:after="0" w:line="240" w:lineRule="auto"/>
              <w:jc w:val="center"/>
              <w:textAlignment w:val="baseline"/>
              <w:rPr>
                <w:rFonts w:eastAsia="Times New Roman" w:cstheme="minorHAnsi"/>
                <w:sz w:val="26"/>
                <w:szCs w:val="26"/>
                <w:lang w:eastAsia="en-GB"/>
              </w:rPr>
            </w:pPr>
            <w:hyperlink r:id="rId36" w:history="1">
              <w:r w:rsidR="008B6E7B" w:rsidRPr="001650D4">
                <w:rPr>
                  <w:rStyle w:val="Hyperlink"/>
                  <w:rFonts w:eastAsia="Times New Roman" w:cstheme="minorHAnsi"/>
                  <w:sz w:val="26"/>
                  <w:szCs w:val="26"/>
                  <w:lang w:eastAsia="en-GB"/>
                </w:rPr>
                <w:t>21/02953/FUL</w:t>
              </w:r>
            </w:hyperlink>
          </w:p>
        </w:tc>
        <w:tc>
          <w:tcPr>
            <w:tcW w:w="2431" w:type="dxa"/>
            <w:tcBorders>
              <w:top w:val="single" w:sz="6" w:space="0" w:color="auto"/>
              <w:left w:val="single" w:sz="6" w:space="0" w:color="auto"/>
              <w:bottom w:val="single" w:sz="6" w:space="0" w:color="auto"/>
              <w:right w:val="single" w:sz="6" w:space="0" w:color="auto"/>
            </w:tcBorders>
            <w:shd w:val="clear" w:color="auto" w:fill="auto"/>
          </w:tcPr>
          <w:p w14:paraId="132D115C" w14:textId="77777777" w:rsidR="008B6E7B" w:rsidRPr="00A14A4D" w:rsidRDefault="008B6E7B" w:rsidP="008B6E7B">
            <w:pPr>
              <w:spacing w:after="0" w:line="240" w:lineRule="auto"/>
              <w:jc w:val="center"/>
              <w:textAlignment w:val="baseline"/>
              <w:rPr>
                <w:rFonts w:eastAsia="Times New Roman" w:cstheme="minorHAnsi"/>
                <w:sz w:val="26"/>
                <w:szCs w:val="26"/>
                <w:lang w:eastAsia="en-GB"/>
              </w:rPr>
            </w:pPr>
            <w:r w:rsidRPr="0006530B">
              <w:rPr>
                <w:rFonts w:eastAsia="Times New Roman" w:cstheme="minorHAnsi"/>
                <w:sz w:val="26"/>
                <w:szCs w:val="26"/>
                <w:lang w:eastAsia="en-GB"/>
              </w:rPr>
              <w:t>1 and 3 Kennet Road</w:t>
            </w:r>
            <w:r>
              <w:rPr>
                <w:rFonts w:eastAsia="Times New Roman" w:cstheme="minorHAnsi"/>
                <w:sz w:val="26"/>
                <w:szCs w:val="26"/>
                <w:lang w:eastAsia="en-GB"/>
              </w:rPr>
              <w:t>,</w:t>
            </w:r>
            <w:r w:rsidRPr="0006530B">
              <w:rPr>
                <w:rFonts w:eastAsia="Times New Roman" w:cstheme="minorHAnsi"/>
                <w:sz w:val="26"/>
                <w:szCs w:val="26"/>
                <w:lang w:eastAsia="en-GB"/>
              </w:rPr>
              <w:t xml:space="preserve"> Newbury</w:t>
            </w:r>
            <w:r>
              <w:rPr>
                <w:rFonts w:eastAsia="Times New Roman" w:cstheme="minorHAnsi"/>
                <w:sz w:val="26"/>
                <w:szCs w:val="26"/>
                <w:lang w:eastAsia="en-GB"/>
              </w:rPr>
              <w:t>,</w:t>
            </w:r>
            <w:r w:rsidRPr="0006530B">
              <w:rPr>
                <w:rFonts w:eastAsia="Times New Roman" w:cstheme="minorHAnsi"/>
                <w:sz w:val="26"/>
                <w:szCs w:val="26"/>
                <w:lang w:eastAsia="en-GB"/>
              </w:rPr>
              <w:t xml:space="preserve"> RG14 5JA</w:t>
            </w:r>
            <w:r>
              <w:rPr>
                <w:rFonts w:eastAsia="Times New Roman" w:cstheme="minorHAnsi"/>
                <w:sz w:val="26"/>
                <w:szCs w:val="26"/>
                <w:lang w:eastAsia="en-GB"/>
              </w:rPr>
              <w:t xml:space="preserve">, </w:t>
            </w:r>
            <w:r>
              <w:rPr>
                <w:rFonts w:eastAsia="Times New Roman" w:cstheme="minorHAnsi"/>
                <w:sz w:val="26"/>
                <w:szCs w:val="26"/>
                <w:lang w:eastAsia="en-GB"/>
              </w:rPr>
              <w:lastRenderedPageBreak/>
              <w:t xml:space="preserve">for </w:t>
            </w:r>
            <w:r w:rsidRPr="000641F3">
              <w:rPr>
                <w:rFonts w:eastAsia="Times New Roman" w:cstheme="minorHAnsi"/>
                <w:sz w:val="26"/>
                <w:szCs w:val="26"/>
                <w:lang w:eastAsia="en-GB"/>
              </w:rPr>
              <w:t>Four Acre Investments</w:t>
            </w:r>
          </w:p>
        </w:tc>
        <w:tc>
          <w:tcPr>
            <w:tcW w:w="3884" w:type="dxa"/>
            <w:tcBorders>
              <w:top w:val="single" w:sz="6" w:space="0" w:color="auto"/>
              <w:left w:val="single" w:sz="6" w:space="0" w:color="auto"/>
              <w:bottom w:val="single" w:sz="6" w:space="0" w:color="auto"/>
              <w:right w:val="single" w:sz="6" w:space="0" w:color="auto"/>
            </w:tcBorders>
            <w:shd w:val="clear" w:color="auto" w:fill="auto"/>
          </w:tcPr>
          <w:p w14:paraId="42FFBC1B" w14:textId="77777777" w:rsidR="008B6E7B" w:rsidRPr="00A14A4D" w:rsidRDefault="008B6E7B" w:rsidP="008B6E7B">
            <w:pPr>
              <w:spacing w:after="0" w:line="240" w:lineRule="auto"/>
              <w:jc w:val="center"/>
              <w:textAlignment w:val="baseline"/>
              <w:rPr>
                <w:rFonts w:eastAsia="Times New Roman" w:cstheme="minorHAnsi"/>
                <w:sz w:val="26"/>
                <w:szCs w:val="26"/>
                <w:lang w:eastAsia="en-GB"/>
              </w:rPr>
            </w:pPr>
            <w:r w:rsidRPr="00052748">
              <w:rPr>
                <w:rFonts w:eastAsia="Times New Roman" w:cstheme="minorHAnsi"/>
                <w:sz w:val="26"/>
                <w:szCs w:val="26"/>
                <w:lang w:eastAsia="en-GB"/>
              </w:rPr>
              <w:lastRenderedPageBreak/>
              <w:t>Retention of an existing timber building for ancillary storage use.</w:t>
            </w:r>
          </w:p>
        </w:tc>
      </w:tr>
      <w:tr w:rsidR="008B6E7B" w:rsidRPr="00406F42" w14:paraId="5352CEF2" w14:textId="77777777" w:rsidTr="004A28A8">
        <w:trPr>
          <w:gridAfter w:val="1"/>
          <w:wAfter w:w="15" w:type="dxa"/>
          <w:trHeight w:val="660"/>
        </w:trPr>
        <w:tc>
          <w:tcPr>
            <w:tcW w:w="1000" w:type="dxa"/>
            <w:tcBorders>
              <w:top w:val="single" w:sz="6" w:space="0" w:color="auto"/>
              <w:left w:val="single" w:sz="6" w:space="0" w:color="auto"/>
              <w:bottom w:val="single" w:sz="6" w:space="0" w:color="auto"/>
              <w:right w:val="single" w:sz="6" w:space="0" w:color="auto"/>
            </w:tcBorders>
            <w:shd w:val="clear" w:color="auto" w:fill="auto"/>
          </w:tcPr>
          <w:p w14:paraId="1E7043E5" w14:textId="77777777" w:rsidR="008B6E7B" w:rsidRPr="0064203E" w:rsidRDefault="008B6E7B" w:rsidP="008B6E7B">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16.</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53E95E5D" w14:textId="27D80035" w:rsidR="008B6E7B" w:rsidRPr="0064203E" w:rsidRDefault="00036E5C" w:rsidP="008B6E7B">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 support this application.</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3AD5FC23" w14:textId="77777777" w:rsidR="008B6E7B" w:rsidRPr="0064203E" w:rsidRDefault="008B6E7B" w:rsidP="008B6E7B">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3E36A933" w14:textId="2287F2FE" w:rsidR="008B6E7B" w:rsidRPr="0064203E" w:rsidRDefault="00FB3474" w:rsidP="008B6E7B">
            <w:pPr>
              <w:spacing w:after="0" w:line="240" w:lineRule="auto"/>
              <w:jc w:val="center"/>
              <w:textAlignment w:val="baseline"/>
              <w:rPr>
                <w:sz w:val="26"/>
                <w:szCs w:val="26"/>
              </w:rPr>
            </w:pPr>
            <w:hyperlink r:id="rId37" w:history="1">
              <w:r w:rsidR="008B6E7B" w:rsidRPr="0064203E">
                <w:rPr>
                  <w:rStyle w:val="Hyperlink"/>
                  <w:sz w:val="26"/>
                  <w:szCs w:val="26"/>
                </w:rPr>
                <w:t>21/03076/FUL</w:t>
              </w:r>
            </w:hyperlink>
          </w:p>
        </w:tc>
        <w:tc>
          <w:tcPr>
            <w:tcW w:w="2431" w:type="dxa"/>
            <w:tcBorders>
              <w:top w:val="single" w:sz="6" w:space="0" w:color="auto"/>
              <w:left w:val="single" w:sz="6" w:space="0" w:color="auto"/>
              <w:bottom w:val="single" w:sz="6" w:space="0" w:color="auto"/>
              <w:right w:val="single" w:sz="6" w:space="0" w:color="auto"/>
            </w:tcBorders>
            <w:shd w:val="clear" w:color="auto" w:fill="auto"/>
          </w:tcPr>
          <w:p w14:paraId="5205E53D" w14:textId="77777777" w:rsidR="008B6E7B" w:rsidRPr="0064203E" w:rsidRDefault="008B6E7B" w:rsidP="008B6E7B">
            <w:pPr>
              <w:spacing w:after="0" w:line="240" w:lineRule="auto"/>
              <w:jc w:val="center"/>
              <w:textAlignment w:val="baseline"/>
              <w:rPr>
                <w:rFonts w:eastAsia="Times New Roman" w:cstheme="minorHAnsi"/>
                <w:sz w:val="26"/>
                <w:szCs w:val="26"/>
                <w:lang w:eastAsia="en-GB"/>
              </w:rPr>
            </w:pPr>
            <w:r w:rsidRPr="0064203E">
              <w:rPr>
                <w:rFonts w:eastAsia="Times New Roman" w:cstheme="minorHAnsi"/>
                <w:sz w:val="26"/>
                <w:szCs w:val="26"/>
                <w:lang w:eastAsia="en-GB"/>
              </w:rPr>
              <w:t>Newbury Delivery Office</w:t>
            </w:r>
            <w:r>
              <w:rPr>
                <w:rFonts w:eastAsia="Times New Roman" w:cstheme="minorHAnsi"/>
                <w:sz w:val="26"/>
                <w:szCs w:val="26"/>
                <w:lang w:eastAsia="en-GB"/>
              </w:rPr>
              <w:t>,</w:t>
            </w:r>
            <w:r w:rsidRPr="0064203E">
              <w:rPr>
                <w:rFonts w:eastAsia="Times New Roman" w:cstheme="minorHAnsi"/>
                <w:sz w:val="26"/>
                <w:szCs w:val="26"/>
                <w:lang w:eastAsia="en-GB"/>
              </w:rPr>
              <w:t xml:space="preserve"> 39 Cheap Street</w:t>
            </w:r>
            <w:r>
              <w:rPr>
                <w:rFonts w:eastAsia="Times New Roman" w:cstheme="minorHAnsi"/>
                <w:sz w:val="26"/>
                <w:szCs w:val="26"/>
                <w:lang w:eastAsia="en-GB"/>
              </w:rPr>
              <w:t>,</w:t>
            </w:r>
            <w:r w:rsidRPr="0064203E">
              <w:rPr>
                <w:rFonts w:eastAsia="Times New Roman" w:cstheme="minorHAnsi"/>
                <w:sz w:val="26"/>
                <w:szCs w:val="26"/>
                <w:lang w:eastAsia="en-GB"/>
              </w:rPr>
              <w:t xml:space="preserve"> Newbury</w:t>
            </w:r>
            <w:r>
              <w:rPr>
                <w:rFonts w:eastAsia="Times New Roman" w:cstheme="minorHAnsi"/>
                <w:sz w:val="26"/>
                <w:szCs w:val="26"/>
                <w:lang w:eastAsia="en-GB"/>
              </w:rPr>
              <w:t>,</w:t>
            </w:r>
            <w:r w:rsidRPr="0064203E">
              <w:rPr>
                <w:rFonts w:eastAsia="Times New Roman" w:cstheme="minorHAnsi"/>
                <w:sz w:val="26"/>
                <w:szCs w:val="26"/>
                <w:lang w:eastAsia="en-GB"/>
              </w:rPr>
              <w:t xml:space="preserve"> RG14 5BS</w:t>
            </w:r>
            <w:r>
              <w:rPr>
                <w:rFonts w:eastAsia="Times New Roman" w:cstheme="minorHAnsi"/>
                <w:sz w:val="26"/>
                <w:szCs w:val="26"/>
                <w:lang w:eastAsia="en-GB"/>
              </w:rPr>
              <w:t>, for Royal Mail Group</w:t>
            </w:r>
          </w:p>
        </w:tc>
        <w:tc>
          <w:tcPr>
            <w:tcW w:w="3884" w:type="dxa"/>
            <w:tcBorders>
              <w:top w:val="single" w:sz="6" w:space="0" w:color="auto"/>
              <w:left w:val="single" w:sz="6" w:space="0" w:color="auto"/>
              <w:bottom w:val="single" w:sz="6" w:space="0" w:color="auto"/>
              <w:right w:val="single" w:sz="6" w:space="0" w:color="auto"/>
            </w:tcBorders>
            <w:shd w:val="clear" w:color="auto" w:fill="auto"/>
          </w:tcPr>
          <w:p w14:paraId="47383B96" w14:textId="77777777" w:rsidR="008B6E7B" w:rsidRPr="0064203E" w:rsidRDefault="008B6E7B" w:rsidP="008B6E7B">
            <w:pPr>
              <w:spacing w:after="0" w:line="240" w:lineRule="auto"/>
              <w:jc w:val="center"/>
              <w:textAlignment w:val="baseline"/>
              <w:rPr>
                <w:rFonts w:eastAsia="Times New Roman" w:cstheme="minorHAnsi"/>
                <w:sz w:val="26"/>
                <w:szCs w:val="26"/>
                <w:lang w:eastAsia="en-GB"/>
              </w:rPr>
            </w:pPr>
            <w:r w:rsidRPr="00EE2381">
              <w:rPr>
                <w:rFonts w:eastAsia="Times New Roman" w:cstheme="minorHAnsi"/>
                <w:sz w:val="26"/>
                <w:szCs w:val="26"/>
                <w:lang w:eastAsia="en-GB"/>
              </w:rPr>
              <w:t>Internal and external reconfigurations and refurbishments to the site. New external signage, change of use from Class E to Sui Generis and increase of the staff fleet vehicle parking spaces</w:t>
            </w:r>
            <w:r>
              <w:rPr>
                <w:rFonts w:eastAsia="Times New Roman" w:cstheme="minorHAnsi"/>
                <w:sz w:val="26"/>
                <w:szCs w:val="26"/>
                <w:lang w:eastAsia="en-GB"/>
              </w:rPr>
              <w:t>.</w:t>
            </w:r>
          </w:p>
        </w:tc>
      </w:tr>
    </w:tbl>
    <w:p w14:paraId="2AD9F182" w14:textId="77777777" w:rsidR="00E12BAB" w:rsidRDefault="00E12BAB" w:rsidP="00E12BAB"/>
    <w:p w14:paraId="1B6B2044" w14:textId="0464461D" w:rsidR="00F92242" w:rsidRDefault="00F92242" w:rsidP="0093271A">
      <w:pPr>
        <w:contextualSpacing/>
        <w:rPr>
          <w:rFonts w:ascii="Calibri-Bold" w:hAnsi="Calibri-Bold" w:cs="Calibri-Bold"/>
          <w:b/>
          <w:bCs/>
          <w:sz w:val="26"/>
          <w:szCs w:val="26"/>
        </w:rPr>
      </w:pPr>
    </w:p>
    <w:p w14:paraId="0B750C68" w14:textId="77777777" w:rsidR="000B643E" w:rsidRDefault="000B643E" w:rsidP="0093271A">
      <w:pPr>
        <w:contextualSpacing/>
        <w:rPr>
          <w:rFonts w:ascii="Calibri-Bold" w:hAnsi="Calibri-Bold" w:cs="Calibri-Bold"/>
          <w:b/>
          <w:bCs/>
          <w:sz w:val="26"/>
          <w:szCs w:val="26"/>
        </w:rPr>
      </w:pPr>
    </w:p>
    <w:p w14:paraId="02B69502" w14:textId="77777777" w:rsidR="000B643E" w:rsidRDefault="000B643E" w:rsidP="0093271A">
      <w:pPr>
        <w:contextualSpacing/>
        <w:rPr>
          <w:rFonts w:ascii="Calibri-Bold" w:hAnsi="Calibri-Bold" w:cs="Calibri-Bold"/>
          <w:b/>
          <w:bCs/>
          <w:sz w:val="26"/>
          <w:szCs w:val="26"/>
        </w:rPr>
      </w:pPr>
    </w:p>
    <w:p w14:paraId="74A83F62" w14:textId="77777777" w:rsidR="000B643E" w:rsidRDefault="000B643E" w:rsidP="0093271A">
      <w:pPr>
        <w:contextualSpacing/>
        <w:rPr>
          <w:rFonts w:ascii="Calibri-Bold" w:hAnsi="Calibri-Bold" w:cs="Calibri-Bold"/>
          <w:b/>
          <w:bCs/>
          <w:sz w:val="26"/>
          <w:szCs w:val="26"/>
        </w:rPr>
      </w:pPr>
    </w:p>
    <w:p w14:paraId="5C7DE0DD" w14:textId="77777777" w:rsidR="000B643E" w:rsidRDefault="000B643E" w:rsidP="0093271A">
      <w:pPr>
        <w:contextualSpacing/>
        <w:rPr>
          <w:rFonts w:ascii="Calibri-Bold" w:hAnsi="Calibri-Bold" w:cs="Calibri-Bold"/>
          <w:b/>
          <w:bCs/>
          <w:sz w:val="26"/>
          <w:szCs w:val="26"/>
        </w:rPr>
      </w:pPr>
    </w:p>
    <w:p w14:paraId="7A9B975D" w14:textId="77777777" w:rsidR="000B643E" w:rsidRDefault="000B643E" w:rsidP="0093271A">
      <w:pPr>
        <w:contextualSpacing/>
        <w:rPr>
          <w:rFonts w:ascii="Calibri-Bold" w:hAnsi="Calibri-Bold" w:cs="Calibri-Bold"/>
          <w:b/>
          <w:bCs/>
          <w:sz w:val="26"/>
          <w:szCs w:val="26"/>
        </w:rPr>
      </w:pPr>
    </w:p>
    <w:p w14:paraId="3D6AF10E" w14:textId="77777777" w:rsidR="000B643E" w:rsidRDefault="000B643E" w:rsidP="0093271A">
      <w:pPr>
        <w:contextualSpacing/>
        <w:rPr>
          <w:rFonts w:ascii="Calibri-Bold" w:hAnsi="Calibri-Bold" w:cs="Calibri-Bold"/>
          <w:b/>
          <w:bCs/>
          <w:sz w:val="26"/>
          <w:szCs w:val="26"/>
        </w:rPr>
      </w:pPr>
    </w:p>
    <w:p w14:paraId="250F4605" w14:textId="77777777" w:rsidR="000B643E" w:rsidRDefault="000B643E" w:rsidP="0093271A">
      <w:pPr>
        <w:contextualSpacing/>
        <w:rPr>
          <w:rFonts w:ascii="Calibri-Bold" w:hAnsi="Calibri-Bold" w:cs="Calibri-Bold"/>
          <w:b/>
          <w:bCs/>
          <w:sz w:val="26"/>
          <w:szCs w:val="26"/>
        </w:rPr>
      </w:pPr>
    </w:p>
    <w:p w14:paraId="0A1750A2" w14:textId="77777777" w:rsidR="000B643E" w:rsidRDefault="000B643E" w:rsidP="0093271A">
      <w:pPr>
        <w:contextualSpacing/>
        <w:rPr>
          <w:rFonts w:ascii="Calibri-Bold" w:hAnsi="Calibri-Bold" w:cs="Calibri-Bold"/>
          <w:b/>
          <w:bCs/>
          <w:sz w:val="26"/>
          <w:szCs w:val="26"/>
        </w:rPr>
      </w:pPr>
    </w:p>
    <w:p w14:paraId="0D528BD4" w14:textId="77777777" w:rsidR="00142E42" w:rsidRDefault="00142E42" w:rsidP="0093271A">
      <w:pPr>
        <w:contextualSpacing/>
        <w:rPr>
          <w:rFonts w:ascii="Calibri-Bold" w:hAnsi="Calibri-Bold" w:cs="Calibri-Bold"/>
          <w:b/>
          <w:bCs/>
          <w:sz w:val="26"/>
          <w:szCs w:val="26"/>
        </w:rPr>
        <w:sectPr w:rsidR="00142E42" w:rsidSect="00674E99">
          <w:pgSz w:w="16838" w:h="11906" w:orient="landscape"/>
          <w:pgMar w:top="1440" w:right="1440" w:bottom="1440" w:left="1440" w:header="708" w:footer="708" w:gutter="0"/>
          <w:cols w:space="708"/>
          <w:docGrid w:linePitch="360"/>
        </w:sectPr>
      </w:pPr>
    </w:p>
    <w:p w14:paraId="50786F39" w14:textId="72DA2E3E" w:rsidR="00252E5D" w:rsidRPr="00252E5D" w:rsidRDefault="00252E5D" w:rsidP="00252E5D">
      <w:pPr>
        <w:contextualSpacing/>
        <w:jc w:val="right"/>
        <w:rPr>
          <w:rFonts w:ascii="Calibri-Bold" w:hAnsi="Calibri-Bold" w:cs="Calibri-Bold"/>
          <w:b/>
          <w:bCs/>
          <w:sz w:val="26"/>
          <w:szCs w:val="26"/>
        </w:rPr>
      </w:pPr>
      <w:r>
        <w:rPr>
          <w:rFonts w:ascii="Calibri-Bold" w:hAnsi="Calibri-Bold" w:cs="Calibri-Bold"/>
          <w:b/>
          <w:bCs/>
          <w:sz w:val="26"/>
          <w:szCs w:val="26"/>
        </w:rPr>
        <w:lastRenderedPageBreak/>
        <w:t xml:space="preserve">Appendix </w:t>
      </w:r>
      <w:r w:rsidRPr="00252E5D">
        <w:rPr>
          <w:rFonts w:ascii="Calibri-Bold" w:hAnsi="Calibri-Bold" w:cs="Calibri-Bold"/>
          <w:b/>
          <w:bCs/>
          <w:sz w:val="26"/>
          <w:szCs w:val="26"/>
        </w:rPr>
        <w:t>2</w:t>
      </w:r>
    </w:p>
    <w:p w14:paraId="08B4425D" w14:textId="77777777" w:rsidR="00252E5D" w:rsidRDefault="00252E5D" w:rsidP="00252E5D">
      <w:pPr>
        <w:contextualSpacing/>
        <w:rPr>
          <w:rFonts w:ascii="Calibri-Bold" w:hAnsi="Calibri-Bold" w:cs="Calibri-Bold"/>
          <w:sz w:val="26"/>
          <w:szCs w:val="26"/>
        </w:rPr>
      </w:pPr>
    </w:p>
    <w:p w14:paraId="5A883933" w14:textId="372CEEF8" w:rsidR="00252E5D" w:rsidRPr="00252E5D" w:rsidRDefault="00252E5D" w:rsidP="00252E5D">
      <w:pPr>
        <w:contextualSpacing/>
        <w:rPr>
          <w:rFonts w:ascii="Calibri-Bold" w:hAnsi="Calibri-Bold" w:cs="Calibri-Bold"/>
          <w:b/>
          <w:bCs/>
          <w:sz w:val="28"/>
          <w:szCs w:val="28"/>
        </w:rPr>
      </w:pPr>
      <w:r w:rsidRPr="00252E5D">
        <w:rPr>
          <w:rFonts w:ascii="Calibri-Bold" w:hAnsi="Calibri-Bold" w:cs="Calibri-Bold"/>
          <w:b/>
          <w:bCs/>
          <w:sz w:val="28"/>
          <w:szCs w:val="28"/>
        </w:rPr>
        <w:t>Letter of Concern to WBC re. WAP and Exec Decisions on 15th and 16th Dec 2021</w:t>
      </w:r>
    </w:p>
    <w:p w14:paraId="37075157" w14:textId="77777777" w:rsidR="00252E5D" w:rsidRPr="00252E5D" w:rsidRDefault="00252E5D" w:rsidP="00252E5D">
      <w:pPr>
        <w:contextualSpacing/>
        <w:rPr>
          <w:rFonts w:ascii="Calibri-Bold" w:hAnsi="Calibri-Bold" w:cs="Calibri-Bold"/>
          <w:sz w:val="26"/>
          <w:szCs w:val="26"/>
        </w:rPr>
      </w:pPr>
    </w:p>
    <w:p w14:paraId="528FBBF1" w14:textId="01E03393" w:rsidR="00252E5D" w:rsidRDefault="00252E5D" w:rsidP="00252E5D">
      <w:pPr>
        <w:contextualSpacing/>
        <w:rPr>
          <w:rFonts w:ascii="Calibri-Bold" w:hAnsi="Calibri-Bold" w:cs="Calibri-Bold"/>
          <w:sz w:val="26"/>
          <w:szCs w:val="26"/>
        </w:rPr>
      </w:pPr>
      <w:r w:rsidRPr="00252E5D">
        <w:rPr>
          <w:rFonts w:ascii="Calibri-Bold" w:hAnsi="Calibri-Bold" w:cs="Calibri-Bold"/>
          <w:sz w:val="26"/>
          <w:szCs w:val="26"/>
        </w:rPr>
        <w:t>The N</w:t>
      </w:r>
      <w:r w:rsidR="00821DE8">
        <w:rPr>
          <w:rFonts w:ascii="Calibri-Bold" w:hAnsi="Calibri-Bold" w:cs="Calibri-Bold"/>
          <w:sz w:val="26"/>
          <w:szCs w:val="26"/>
        </w:rPr>
        <w:t xml:space="preserve">ewbury Town Council Planning &amp; Highways Committee </w:t>
      </w:r>
      <w:r w:rsidRPr="00252E5D">
        <w:rPr>
          <w:rFonts w:ascii="Calibri-Bold" w:hAnsi="Calibri-Bold" w:cs="Calibri-Bold"/>
          <w:sz w:val="26"/>
          <w:szCs w:val="26"/>
        </w:rPr>
        <w:t>notes that:</w:t>
      </w:r>
    </w:p>
    <w:p w14:paraId="454E4582" w14:textId="77777777" w:rsidR="00D30F4D" w:rsidRPr="00252E5D" w:rsidRDefault="00D30F4D" w:rsidP="00252E5D">
      <w:pPr>
        <w:contextualSpacing/>
        <w:rPr>
          <w:rFonts w:ascii="Calibri-Bold" w:hAnsi="Calibri-Bold" w:cs="Calibri-Bold"/>
          <w:sz w:val="26"/>
          <w:szCs w:val="26"/>
        </w:rPr>
      </w:pPr>
    </w:p>
    <w:p w14:paraId="6F5E9C87" w14:textId="77777777" w:rsidR="00D30F4D" w:rsidRDefault="00252E5D" w:rsidP="00252E5D">
      <w:pPr>
        <w:contextualSpacing/>
        <w:rPr>
          <w:rFonts w:ascii="Calibri-Bold" w:hAnsi="Calibri-Bold" w:cs="Calibri-Bold"/>
          <w:sz w:val="26"/>
          <w:szCs w:val="26"/>
          <w:u w:val="single"/>
        </w:rPr>
      </w:pPr>
      <w:r w:rsidRPr="00252E5D">
        <w:rPr>
          <w:rFonts w:ascii="Calibri-Bold" w:hAnsi="Calibri-Bold" w:cs="Calibri-Bold"/>
          <w:sz w:val="26"/>
          <w:szCs w:val="26"/>
          <w:u w:val="single"/>
        </w:rPr>
        <w:t xml:space="preserve">At Western Area Planning on Wednesday 15th December 2021: </w:t>
      </w:r>
    </w:p>
    <w:p w14:paraId="6F29FD8A" w14:textId="66CD5C66" w:rsidR="00252E5D" w:rsidRPr="00252E5D" w:rsidRDefault="00252E5D" w:rsidP="00252E5D">
      <w:pPr>
        <w:rPr>
          <w:rFonts w:ascii="Calibri-Bold" w:hAnsi="Calibri-Bold" w:cs="Calibri-Bold"/>
          <w:sz w:val="26"/>
          <w:szCs w:val="26"/>
        </w:rPr>
      </w:pPr>
      <w:r w:rsidRPr="00252E5D">
        <w:rPr>
          <w:rFonts w:ascii="Calibri-Bold" w:hAnsi="Calibri-Bold" w:cs="Calibri-Bold"/>
          <w:sz w:val="26"/>
          <w:szCs w:val="26"/>
        </w:rPr>
        <w:t xml:space="preserve">Planning application (21/02173/COMIND) was passed on the basis that the proposed “Sports Hub” at Monks Lane is a standalone application and not linked to Faraday Road Football Ground. </w:t>
      </w:r>
    </w:p>
    <w:p w14:paraId="38F0940A" w14:textId="77777777" w:rsidR="00252E5D" w:rsidRPr="00252E5D" w:rsidRDefault="00252E5D" w:rsidP="00252E5D">
      <w:pPr>
        <w:rPr>
          <w:rFonts w:ascii="Calibri-Bold" w:hAnsi="Calibri-Bold" w:cs="Calibri-Bold"/>
          <w:sz w:val="26"/>
          <w:szCs w:val="26"/>
        </w:rPr>
      </w:pPr>
      <w:r w:rsidRPr="00252E5D">
        <w:rPr>
          <w:rFonts w:ascii="Calibri-Bold" w:hAnsi="Calibri-Bold" w:cs="Calibri-Bold"/>
          <w:sz w:val="26"/>
          <w:szCs w:val="26"/>
        </w:rPr>
        <w:t>That Sport England removed its holding objection based on the application being considered as a standalone:</w:t>
      </w:r>
    </w:p>
    <w:p w14:paraId="006C15AF" w14:textId="77777777" w:rsidR="00252E5D" w:rsidRPr="00252E5D" w:rsidRDefault="00252E5D" w:rsidP="00252E5D">
      <w:pPr>
        <w:rPr>
          <w:rFonts w:ascii="Calibri-Bold" w:hAnsi="Calibri-Bold" w:cs="Calibri-Bold"/>
          <w:sz w:val="26"/>
          <w:szCs w:val="26"/>
        </w:rPr>
      </w:pPr>
      <w:r w:rsidRPr="00252E5D">
        <w:rPr>
          <w:rFonts w:ascii="Calibri-Bold" w:hAnsi="Calibri-Bold" w:cs="Calibri-Bold"/>
          <w:sz w:val="26"/>
          <w:szCs w:val="26"/>
        </w:rPr>
        <w:t>“The response contains an assessment of the application as a standalone proposal against Paragraph 99, bullet point 3, of the National Planning Policy Framework and Sport England Policy Exception 5. The conditions referenced in the response relate solely to ensuring that the standalone proposal is fit for purpose in line with the aforementioned policy requirements.”</w:t>
      </w:r>
    </w:p>
    <w:p w14:paraId="4D888A14" w14:textId="77777777" w:rsidR="00252E5D" w:rsidRPr="00252E5D" w:rsidRDefault="00252E5D" w:rsidP="00252E5D">
      <w:pPr>
        <w:rPr>
          <w:rFonts w:ascii="Calibri-Bold" w:hAnsi="Calibri-Bold" w:cs="Calibri-Bold"/>
          <w:sz w:val="26"/>
          <w:szCs w:val="26"/>
        </w:rPr>
      </w:pPr>
      <w:r w:rsidRPr="00252E5D">
        <w:rPr>
          <w:rFonts w:ascii="Calibri-Bold" w:hAnsi="Calibri-Bold" w:cs="Calibri-Bold"/>
          <w:sz w:val="26"/>
          <w:szCs w:val="26"/>
        </w:rPr>
        <w:t>The LPA subsequently agreed to remove the 'joint statement' with SE from the conditions that could have linked the Sports Hub with the current Football Ground.</w:t>
      </w:r>
    </w:p>
    <w:p w14:paraId="198C7B94" w14:textId="77777777" w:rsidR="00821DE8" w:rsidRDefault="00821DE8" w:rsidP="00252E5D">
      <w:pPr>
        <w:rPr>
          <w:rFonts w:ascii="Calibri-Bold" w:hAnsi="Calibri-Bold" w:cs="Calibri-Bold"/>
          <w:sz w:val="26"/>
          <w:szCs w:val="26"/>
          <w:u w:val="single"/>
        </w:rPr>
      </w:pPr>
    </w:p>
    <w:p w14:paraId="2A704268" w14:textId="2FB04D26" w:rsidR="00821DE8" w:rsidRDefault="00252E5D" w:rsidP="00252E5D">
      <w:pPr>
        <w:rPr>
          <w:rFonts w:ascii="Calibri-Bold" w:hAnsi="Calibri-Bold" w:cs="Calibri-Bold"/>
          <w:sz w:val="26"/>
          <w:szCs w:val="26"/>
          <w:u w:val="single"/>
        </w:rPr>
      </w:pPr>
      <w:r w:rsidRPr="00252E5D">
        <w:rPr>
          <w:rFonts w:ascii="Calibri-Bold" w:hAnsi="Calibri-Bold" w:cs="Calibri-Bold"/>
          <w:sz w:val="26"/>
          <w:szCs w:val="26"/>
          <w:u w:val="single"/>
        </w:rPr>
        <w:t xml:space="preserve">At WBC Executive Meeting on Thursday 16th December 2021: </w:t>
      </w:r>
    </w:p>
    <w:p w14:paraId="0A260141" w14:textId="11274434" w:rsidR="00252E5D" w:rsidRPr="00252E5D" w:rsidRDefault="00252E5D" w:rsidP="00252E5D">
      <w:pPr>
        <w:rPr>
          <w:rFonts w:ascii="Calibri-Bold" w:hAnsi="Calibri-Bold" w:cs="Calibri-Bold"/>
          <w:sz w:val="26"/>
          <w:szCs w:val="26"/>
        </w:rPr>
      </w:pPr>
      <w:r w:rsidRPr="00252E5D">
        <w:rPr>
          <w:rFonts w:ascii="Calibri-Bold" w:hAnsi="Calibri-Bold" w:cs="Calibri-Bold"/>
          <w:sz w:val="26"/>
          <w:szCs w:val="26"/>
        </w:rPr>
        <w:t xml:space="preserve">The Executive agreed to award the call off contract for development management services to Alliance Leisure for the construction of Newbury Sports Hub clearly on the basis that it would be a replacement for Faraday Road. </w:t>
      </w:r>
      <w:r w:rsidRPr="00252E5D">
        <w:rPr>
          <w:rFonts w:ascii="Calibri-Bold" w:hAnsi="Calibri-Bold" w:cs="Calibri-Bold"/>
          <w:sz w:val="26"/>
          <w:szCs w:val="26"/>
        </w:rPr>
        <w:br/>
        <w:t xml:space="preserve">An extract from the officer’s report states: </w:t>
      </w:r>
    </w:p>
    <w:p w14:paraId="33E976A8" w14:textId="0AAC4E15" w:rsidR="00821DE8" w:rsidRPr="00821DE8" w:rsidRDefault="00252E5D" w:rsidP="00821DE8">
      <w:pPr>
        <w:ind w:left="720"/>
        <w:rPr>
          <w:rFonts w:ascii="Calibri-Bold" w:hAnsi="Calibri-Bold" w:cs="Calibri-Bold"/>
          <w:sz w:val="26"/>
          <w:szCs w:val="26"/>
        </w:rPr>
      </w:pPr>
      <w:r w:rsidRPr="00252E5D">
        <w:rPr>
          <w:rFonts w:ascii="Calibri-Bold" w:hAnsi="Calibri-Bold" w:cs="Calibri-Bold"/>
          <w:sz w:val="26"/>
          <w:szCs w:val="26"/>
        </w:rPr>
        <w:t>“The relocation of the facilities at Faraday Stadium is referenced as the number one priority in the PPS and the Newbury Hub development is designed to achieve this objective. The Newbury Sports Hub provides an enhanced replacement for the Faraday Road Stadium. If the Newbury Sports Hub project is not brought forward, an alternative replacement site will need to be found before the LRIE regeneration project can be progressed”.</w:t>
      </w:r>
    </w:p>
    <w:p w14:paraId="0C745B53" w14:textId="3D6DAF43" w:rsidR="00252E5D" w:rsidRPr="00252E5D" w:rsidRDefault="00252E5D" w:rsidP="00252E5D">
      <w:pPr>
        <w:rPr>
          <w:rFonts w:ascii="Calibri-Bold" w:hAnsi="Calibri-Bold" w:cs="Calibri-Bold"/>
          <w:sz w:val="26"/>
          <w:szCs w:val="26"/>
        </w:rPr>
      </w:pPr>
      <w:r w:rsidRPr="00252E5D">
        <w:rPr>
          <w:rFonts w:ascii="Calibri-Bold" w:hAnsi="Calibri-Bold" w:cs="Calibri-Bold"/>
          <w:sz w:val="26"/>
          <w:szCs w:val="26"/>
          <w:u w:val="single"/>
        </w:rPr>
        <w:t>The FA and Football Foundation (FF) maintain their objection</w:t>
      </w:r>
      <w:r w:rsidRPr="00252E5D">
        <w:rPr>
          <w:rFonts w:ascii="Calibri-Bold" w:hAnsi="Calibri-Bold" w:cs="Calibri-Bold"/>
          <w:sz w:val="26"/>
          <w:szCs w:val="26"/>
        </w:rPr>
        <w:t xml:space="preserve"> with respect to planning application 21/02173/COMIND </w:t>
      </w:r>
      <w:proofErr w:type="gramStart"/>
      <w:r w:rsidRPr="00252E5D">
        <w:rPr>
          <w:rFonts w:ascii="Calibri-Bold" w:hAnsi="Calibri-Bold" w:cs="Calibri-Bold"/>
          <w:sz w:val="26"/>
          <w:szCs w:val="26"/>
        </w:rPr>
        <w:t>on the basis of</w:t>
      </w:r>
      <w:proofErr w:type="gramEnd"/>
      <w:r w:rsidRPr="00252E5D">
        <w:rPr>
          <w:rFonts w:ascii="Calibri-Bold" w:hAnsi="Calibri-Bold" w:cs="Calibri-Bold"/>
          <w:sz w:val="26"/>
          <w:szCs w:val="26"/>
        </w:rPr>
        <w:t xml:space="preserve"> the physical design of the facility and the business plan</w:t>
      </w:r>
    </w:p>
    <w:p w14:paraId="66E03506" w14:textId="77777777" w:rsidR="00252E5D" w:rsidRPr="00252E5D" w:rsidRDefault="00252E5D" w:rsidP="00252E5D">
      <w:pPr>
        <w:numPr>
          <w:ilvl w:val="0"/>
          <w:numId w:val="3"/>
        </w:numPr>
        <w:rPr>
          <w:rFonts w:ascii="Calibri-Bold" w:hAnsi="Calibri-Bold" w:cs="Calibri-Bold"/>
          <w:sz w:val="26"/>
          <w:szCs w:val="26"/>
        </w:rPr>
      </w:pPr>
      <w:r w:rsidRPr="00252E5D">
        <w:rPr>
          <w:rFonts w:ascii="Calibri-Bold" w:hAnsi="Calibri-Bold" w:cs="Calibri-Bold"/>
          <w:sz w:val="26"/>
          <w:szCs w:val="26"/>
        </w:rPr>
        <w:lastRenderedPageBreak/>
        <w:t xml:space="preserve">They are concerned about the stated reliance on West Berkshire Council’s (WBC’s) </w:t>
      </w:r>
      <w:proofErr w:type="gramStart"/>
      <w:r w:rsidRPr="00252E5D">
        <w:rPr>
          <w:rFonts w:ascii="Calibri-Bold" w:hAnsi="Calibri-Bold" w:cs="Calibri-Bold"/>
          <w:sz w:val="26"/>
          <w:szCs w:val="26"/>
        </w:rPr>
        <w:t>subsidy;</w:t>
      </w:r>
      <w:proofErr w:type="gramEnd"/>
    </w:p>
    <w:p w14:paraId="425F1806" w14:textId="77777777" w:rsidR="00252E5D" w:rsidRPr="00252E5D" w:rsidRDefault="00252E5D" w:rsidP="00252E5D">
      <w:pPr>
        <w:numPr>
          <w:ilvl w:val="0"/>
          <w:numId w:val="3"/>
        </w:numPr>
        <w:rPr>
          <w:rFonts w:ascii="Calibri-Bold" w:hAnsi="Calibri-Bold" w:cs="Calibri-Bold"/>
          <w:sz w:val="26"/>
          <w:szCs w:val="26"/>
        </w:rPr>
      </w:pPr>
      <w:r w:rsidRPr="00252E5D">
        <w:rPr>
          <w:rFonts w:ascii="Calibri-Bold" w:hAnsi="Calibri-Bold" w:cs="Calibri-Bold"/>
          <w:sz w:val="26"/>
          <w:szCs w:val="26"/>
        </w:rPr>
        <w:t xml:space="preserve">They are concerned about the proposed programme of </w:t>
      </w:r>
      <w:proofErr w:type="gramStart"/>
      <w:r w:rsidRPr="00252E5D">
        <w:rPr>
          <w:rFonts w:ascii="Calibri-Bold" w:hAnsi="Calibri-Bold" w:cs="Calibri-Bold"/>
          <w:sz w:val="26"/>
          <w:szCs w:val="26"/>
        </w:rPr>
        <w:t>use;</w:t>
      </w:r>
      <w:proofErr w:type="gramEnd"/>
    </w:p>
    <w:p w14:paraId="552966C9" w14:textId="77777777" w:rsidR="00252E5D" w:rsidRPr="00252E5D" w:rsidRDefault="00252E5D" w:rsidP="00252E5D">
      <w:pPr>
        <w:numPr>
          <w:ilvl w:val="0"/>
          <w:numId w:val="3"/>
        </w:numPr>
        <w:rPr>
          <w:rFonts w:ascii="Calibri-Bold" w:hAnsi="Calibri-Bold" w:cs="Calibri-Bold"/>
          <w:sz w:val="26"/>
          <w:szCs w:val="26"/>
        </w:rPr>
      </w:pPr>
      <w:r w:rsidRPr="00252E5D">
        <w:rPr>
          <w:rFonts w:ascii="Calibri-Bold" w:hAnsi="Calibri-Bold" w:cs="Calibri-Bold"/>
          <w:sz w:val="26"/>
          <w:szCs w:val="26"/>
        </w:rPr>
        <w:t xml:space="preserve">They are concerned that the pricing policy is not </w:t>
      </w:r>
      <w:proofErr w:type="gramStart"/>
      <w:r w:rsidRPr="00252E5D">
        <w:rPr>
          <w:rFonts w:ascii="Calibri-Bold" w:hAnsi="Calibri-Bold" w:cs="Calibri-Bold"/>
          <w:sz w:val="26"/>
          <w:szCs w:val="26"/>
        </w:rPr>
        <w:t>fixed;</w:t>
      </w:r>
      <w:proofErr w:type="gramEnd"/>
    </w:p>
    <w:p w14:paraId="3059073C" w14:textId="77777777" w:rsidR="00252E5D" w:rsidRPr="00252E5D" w:rsidRDefault="00252E5D" w:rsidP="00252E5D">
      <w:pPr>
        <w:numPr>
          <w:ilvl w:val="0"/>
          <w:numId w:val="3"/>
        </w:numPr>
        <w:rPr>
          <w:rFonts w:ascii="Calibri-Bold" w:hAnsi="Calibri-Bold" w:cs="Calibri-Bold"/>
          <w:sz w:val="26"/>
          <w:szCs w:val="26"/>
        </w:rPr>
      </w:pPr>
      <w:r w:rsidRPr="00252E5D">
        <w:rPr>
          <w:rFonts w:ascii="Calibri-Bold" w:hAnsi="Calibri-Bold" w:cs="Calibri-Bold"/>
          <w:sz w:val="26"/>
          <w:szCs w:val="26"/>
        </w:rPr>
        <w:t xml:space="preserve">They are concerned that the rugby club would get 8 hours of use for free and that football users would subsidise </w:t>
      </w:r>
      <w:proofErr w:type="gramStart"/>
      <w:r w:rsidRPr="00252E5D">
        <w:rPr>
          <w:rFonts w:ascii="Calibri-Bold" w:hAnsi="Calibri-Bold" w:cs="Calibri-Bold"/>
          <w:sz w:val="26"/>
          <w:szCs w:val="26"/>
        </w:rPr>
        <w:t>this;</w:t>
      </w:r>
      <w:proofErr w:type="gramEnd"/>
    </w:p>
    <w:p w14:paraId="627756F2" w14:textId="77777777" w:rsidR="00252E5D" w:rsidRPr="00252E5D" w:rsidRDefault="00252E5D" w:rsidP="00252E5D">
      <w:pPr>
        <w:numPr>
          <w:ilvl w:val="0"/>
          <w:numId w:val="3"/>
        </w:numPr>
        <w:rPr>
          <w:rFonts w:ascii="Calibri-Bold" w:hAnsi="Calibri-Bold" w:cs="Calibri-Bold"/>
          <w:sz w:val="26"/>
          <w:szCs w:val="26"/>
        </w:rPr>
      </w:pPr>
      <w:r w:rsidRPr="00252E5D">
        <w:rPr>
          <w:rFonts w:ascii="Calibri-Bold" w:hAnsi="Calibri-Bold" w:cs="Calibri-Bold"/>
          <w:sz w:val="26"/>
          <w:szCs w:val="26"/>
        </w:rPr>
        <w:t xml:space="preserve">They feel discussions need to be held wider than just with Newbury </w:t>
      </w:r>
      <w:proofErr w:type="gramStart"/>
      <w:r w:rsidRPr="00252E5D">
        <w:rPr>
          <w:rFonts w:ascii="Calibri-Bold" w:hAnsi="Calibri-Bold" w:cs="Calibri-Bold"/>
          <w:sz w:val="26"/>
          <w:szCs w:val="26"/>
        </w:rPr>
        <w:t>FC;</w:t>
      </w:r>
      <w:proofErr w:type="gramEnd"/>
    </w:p>
    <w:p w14:paraId="174F6D10" w14:textId="77777777" w:rsidR="00252E5D" w:rsidRPr="00252E5D" w:rsidRDefault="00252E5D" w:rsidP="00252E5D">
      <w:pPr>
        <w:numPr>
          <w:ilvl w:val="0"/>
          <w:numId w:val="3"/>
        </w:numPr>
        <w:rPr>
          <w:rFonts w:ascii="Calibri-Bold" w:hAnsi="Calibri-Bold" w:cs="Calibri-Bold"/>
          <w:sz w:val="26"/>
          <w:szCs w:val="26"/>
        </w:rPr>
      </w:pPr>
      <w:r w:rsidRPr="00252E5D">
        <w:rPr>
          <w:rFonts w:ascii="Calibri-Bold" w:hAnsi="Calibri-Bold" w:cs="Calibri-Bold"/>
          <w:sz w:val="26"/>
          <w:szCs w:val="26"/>
        </w:rPr>
        <w:t xml:space="preserve">They have reservations about the lease/break </w:t>
      </w:r>
      <w:proofErr w:type="gramStart"/>
      <w:r w:rsidRPr="00252E5D">
        <w:rPr>
          <w:rFonts w:ascii="Calibri-Bold" w:hAnsi="Calibri-Bold" w:cs="Calibri-Bold"/>
          <w:sz w:val="26"/>
          <w:szCs w:val="26"/>
        </w:rPr>
        <w:t>clause;</w:t>
      </w:r>
      <w:proofErr w:type="gramEnd"/>
    </w:p>
    <w:p w14:paraId="5D17CEE9" w14:textId="77777777" w:rsidR="00252E5D" w:rsidRPr="00252E5D" w:rsidRDefault="00252E5D" w:rsidP="00252E5D">
      <w:pPr>
        <w:numPr>
          <w:ilvl w:val="0"/>
          <w:numId w:val="3"/>
        </w:numPr>
        <w:rPr>
          <w:rFonts w:ascii="Calibri-Bold" w:hAnsi="Calibri-Bold" w:cs="Calibri-Bold"/>
          <w:sz w:val="26"/>
          <w:szCs w:val="26"/>
        </w:rPr>
      </w:pPr>
      <w:r w:rsidRPr="00252E5D">
        <w:rPr>
          <w:rFonts w:ascii="Calibri-Bold" w:hAnsi="Calibri-Bold" w:cs="Calibri-Bold"/>
          <w:sz w:val="26"/>
          <w:szCs w:val="26"/>
        </w:rPr>
        <w:t>They consider that the business plan needs to be sustainable and fully developed in line with an agreed programme of use.</w:t>
      </w:r>
    </w:p>
    <w:p w14:paraId="7569A126" w14:textId="77777777" w:rsidR="00252E5D" w:rsidRPr="00252E5D" w:rsidRDefault="00252E5D" w:rsidP="00252E5D">
      <w:pPr>
        <w:rPr>
          <w:rFonts w:ascii="Calibri-Bold" w:hAnsi="Calibri-Bold" w:cs="Calibri-Bold"/>
          <w:sz w:val="26"/>
          <w:szCs w:val="26"/>
        </w:rPr>
      </w:pPr>
      <w:r w:rsidRPr="00252E5D">
        <w:rPr>
          <w:rFonts w:ascii="Calibri-Bold" w:hAnsi="Calibri-Bold" w:cs="Calibri-Bold"/>
          <w:sz w:val="26"/>
          <w:szCs w:val="26"/>
        </w:rPr>
        <w:t>They also do not accept that the proposal would represent a satisfactory replacement for Faraday Road Stadium.</w:t>
      </w:r>
    </w:p>
    <w:p w14:paraId="70582D35" w14:textId="77777777" w:rsidR="00252E5D" w:rsidRPr="00252E5D" w:rsidRDefault="00252E5D" w:rsidP="00252E5D">
      <w:pPr>
        <w:rPr>
          <w:rFonts w:ascii="Calibri-Bold" w:hAnsi="Calibri-Bold" w:cs="Calibri-Bold"/>
          <w:sz w:val="26"/>
          <w:szCs w:val="26"/>
        </w:rPr>
      </w:pPr>
      <w:r w:rsidRPr="00252E5D">
        <w:rPr>
          <w:rFonts w:ascii="Calibri-Bold" w:hAnsi="Calibri-Bold" w:cs="Calibri-Bold"/>
          <w:sz w:val="26"/>
          <w:szCs w:val="26"/>
        </w:rPr>
        <w:t xml:space="preserve">It’s not just the FA/FF the Rugby Football Union (RFU) have expressed a holding objection in relation to the application.  Their concerns are split into </w:t>
      </w:r>
      <w:proofErr w:type="gramStart"/>
      <w:r w:rsidRPr="00252E5D">
        <w:rPr>
          <w:rFonts w:ascii="Calibri-Bold" w:hAnsi="Calibri-Bold" w:cs="Calibri-Bold"/>
          <w:sz w:val="26"/>
          <w:szCs w:val="26"/>
        </w:rPr>
        <w:t>exactly the same</w:t>
      </w:r>
      <w:proofErr w:type="gramEnd"/>
      <w:r w:rsidRPr="00252E5D">
        <w:rPr>
          <w:rFonts w:ascii="Calibri-Bold" w:hAnsi="Calibri-Bold" w:cs="Calibri-Bold"/>
          <w:sz w:val="26"/>
          <w:szCs w:val="26"/>
        </w:rPr>
        <w:t xml:space="preserve"> two elements as the FA/FF - the physical design and the business plan.</w:t>
      </w:r>
    </w:p>
    <w:p w14:paraId="01CB3495" w14:textId="77777777" w:rsidR="00252E5D" w:rsidRPr="00252E5D" w:rsidRDefault="00252E5D" w:rsidP="00252E5D">
      <w:pPr>
        <w:rPr>
          <w:rFonts w:ascii="Calibri-Bold" w:hAnsi="Calibri-Bold" w:cs="Calibri-Bold"/>
          <w:i/>
          <w:iCs/>
          <w:sz w:val="26"/>
          <w:szCs w:val="26"/>
        </w:rPr>
      </w:pPr>
      <w:r w:rsidRPr="006A4799">
        <w:rPr>
          <w:rFonts w:ascii="Calibri-Bold" w:hAnsi="Calibri-Bold" w:cs="Calibri-Bold"/>
          <w:sz w:val="26"/>
          <w:szCs w:val="26"/>
        </w:rPr>
        <w:t>There is currently no planning policy basis</w:t>
      </w:r>
      <w:r w:rsidRPr="00252E5D">
        <w:rPr>
          <w:rFonts w:ascii="Calibri-Bold" w:hAnsi="Calibri-Bold" w:cs="Calibri-Bold"/>
          <w:sz w:val="26"/>
          <w:szCs w:val="26"/>
        </w:rPr>
        <w:t>, let alone planning consent, for the Faraday Road football ground (an ACV) to be replaced by housing, yet this is the clear dependent pre-condition for the entire Master Plan for redevelopment of LRIE to be financially viable for your Council, as the site owner</w:t>
      </w:r>
    </w:p>
    <w:p w14:paraId="6BACE203" w14:textId="77777777" w:rsidR="00252E5D" w:rsidRPr="00252E5D" w:rsidRDefault="00252E5D" w:rsidP="00252E5D">
      <w:pPr>
        <w:rPr>
          <w:rFonts w:ascii="Calibri-Bold" w:hAnsi="Calibri-Bold" w:cs="Calibri-Bold"/>
          <w:sz w:val="26"/>
          <w:szCs w:val="26"/>
          <w:u w:val="single"/>
        </w:rPr>
      </w:pPr>
    </w:p>
    <w:p w14:paraId="6A583ECE" w14:textId="77777777" w:rsidR="00C90F70" w:rsidRDefault="00252E5D" w:rsidP="00252E5D">
      <w:pPr>
        <w:rPr>
          <w:rFonts w:ascii="Calibri-Bold" w:hAnsi="Calibri-Bold" w:cs="Calibri-Bold"/>
          <w:sz w:val="26"/>
          <w:szCs w:val="26"/>
          <w:u w:val="single"/>
        </w:rPr>
      </w:pPr>
      <w:r w:rsidRPr="00252E5D">
        <w:rPr>
          <w:rFonts w:ascii="Calibri-Bold" w:hAnsi="Calibri-Bold" w:cs="Calibri-Bold"/>
          <w:sz w:val="26"/>
          <w:szCs w:val="26"/>
          <w:u w:val="single"/>
        </w:rPr>
        <w:t xml:space="preserve">Flawed Process: </w:t>
      </w:r>
    </w:p>
    <w:p w14:paraId="62677B89" w14:textId="66E13FC4" w:rsidR="00252E5D" w:rsidRPr="00252E5D" w:rsidRDefault="00252E5D" w:rsidP="00252E5D">
      <w:pPr>
        <w:rPr>
          <w:rFonts w:ascii="Calibri-Bold" w:hAnsi="Calibri-Bold" w:cs="Calibri-Bold"/>
          <w:sz w:val="26"/>
          <w:szCs w:val="26"/>
        </w:rPr>
      </w:pPr>
      <w:proofErr w:type="gramStart"/>
      <w:r w:rsidRPr="00252E5D">
        <w:rPr>
          <w:rFonts w:ascii="Calibri-Bold" w:hAnsi="Calibri-Bold" w:cs="Calibri-Bold"/>
          <w:sz w:val="26"/>
          <w:szCs w:val="26"/>
        </w:rPr>
        <w:t>It is clear that planning</w:t>
      </w:r>
      <w:proofErr w:type="gramEnd"/>
      <w:r w:rsidRPr="00252E5D">
        <w:rPr>
          <w:rFonts w:ascii="Calibri-Bold" w:hAnsi="Calibri-Bold" w:cs="Calibri-Bold"/>
          <w:sz w:val="26"/>
          <w:szCs w:val="26"/>
        </w:rPr>
        <w:t xml:space="preserve"> and approval processes have been flawed for the following reasons:</w:t>
      </w:r>
    </w:p>
    <w:p w14:paraId="36FB1DA6" w14:textId="77777777" w:rsidR="00252E5D" w:rsidRPr="00252E5D" w:rsidRDefault="00252E5D" w:rsidP="00252E5D">
      <w:pPr>
        <w:numPr>
          <w:ilvl w:val="0"/>
          <w:numId w:val="5"/>
        </w:numPr>
        <w:rPr>
          <w:rFonts w:ascii="Calibri-Bold" w:hAnsi="Calibri-Bold" w:cs="Calibri-Bold"/>
          <w:sz w:val="26"/>
          <w:szCs w:val="26"/>
        </w:rPr>
      </w:pPr>
      <w:r w:rsidRPr="00252E5D">
        <w:rPr>
          <w:rFonts w:ascii="Calibri-Bold" w:hAnsi="Calibri-Bold" w:cs="Calibri-Bold"/>
          <w:sz w:val="26"/>
          <w:szCs w:val="26"/>
        </w:rPr>
        <w:t>The awarding of the contract was dependent on the passing of the planning application, yet they were considered on completely contradictory basis.</w:t>
      </w:r>
    </w:p>
    <w:p w14:paraId="5AAD2BD7" w14:textId="77777777" w:rsidR="00252E5D" w:rsidRPr="00252E5D" w:rsidRDefault="00252E5D" w:rsidP="00252E5D">
      <w:pPr>
        <w:numPr>
          <w:ilvl w:val="0"/>
          <w:numId w:val="5"/>
        </w:numPr>
        <w:rPr>
          <w:rFonts w:ascii="Calibri-Bold" w:hAnsi="Calibri-Bold" w:cs="Calibri-Bold"/>
          <w:sz w:val="26"/>
          <w:szCs w:val="26"/>
        </w:rPr>
      </w:pPr>
      <w:r w:rsidRPr="00252E5D">
        <w:rPr>
          <w:rFonts w:ascii="Calibri-Bold" w:hAnsi="Calibri-Bold" w:cs="Calibri-Bold"/>
          <w:sz w:val="26"/>
          <w:szCs w:val="26"/>
        </w:rPr>
        <w:t xml:space="preserve">To build such an expensive Sports Hub at Monks Lane could only possibly be justified if it could be deemed a replacement for the Faraday Road Football Ground (and even that is extremely questionable). </w:t>
      </w:r>
    </w:p>
    <w:p w14:paraId="4077BC55" w14:textId="77777777" w:rsidR="00252E5D" w:rsidRPr="00252E5D" w:rsidRDefault="00252E5D" w:rsidP="00252E5D">
      <w:pPr>
        <w:numPr>
          <w:ilvl w:val="0"/>
          <w:numId w:val="5"/>
        </w:numPr>
        <w:rPr>
          <w:rFonts w:ascii="Calibri-Bold" w:hAnsi="Calibri-Bold" w:cs="Calibri-Bold"/>
          <w:sz w:val="26"/>
          <w:szCs w:val="26"/>
        </w:rPr>
      </w:pPr>
      <w:r w:rsidRPr="00252E5D">
        <w:rPr>
          <w:rFonts w:ascii="Calibri-Bold" w:hAnsi="Calibri-Bold" w:cs="Calibri-Bold"/>
          <w:sz w:val="26"/>
          <w:szCs w:val="26"/>
        </w:rPr>
        <w:t xml:space="preserve">A replacement football ground would only be needed if the council were granted planning permission to develop on the current ground. </w:t>
      </w:r>
    </w:p>
    <w:p w14:paraId="4C80F1EE" w14:textId="77777777" w:rsidR="00252E5D" w:rsidRPr="00252E5D" w:rsidRDefault="00252E5D" w:rsidP="00252E5D">
      <w:pPr>
        <w:numPr>
          <w:ilvl w:val="0"/>
          <w:numId w:val="5"/>
        </w:numPr>
        <w:rPr>
          <w:rFonts w:ascii="Calibri-Bold" w:hAnsi="Calibri-Bold" w:cs="Calibri-Bold"/>
          <w:sz w:val="26"/>
          <w:szCs w:val="26"/>
        </w:rPr>
      </w:pPr>
      <w:r w:rsidRPr="00252E5D">
        <w:rPr>
          <w:rFonts w:ascii="Calibri-Bold" w:hAnsi="Calibri-Bold" w:cs="Calibri-Bold"/>
          <w:sz w:val="26"/>
          <w:szCs w:val="26"/>
        </w:rPr>
        <w:t>Therefore, it is fundamentally wrong that any alternative facility should be presented to Planning until it is proven that the Council’s ambitions to developing housing on the current ground is even possible.</w:t>
      </w:r>
    </w:p>
    <w:p w14:paraId="09CE0444" w14:textId="77777777" w:rsidR="00252E5D" w:rsidRPr="00252E5D" w:rsidRDefault="00252E5D" w:rsidP="00252E5D">
      <w:pPr>
        <w:rPr>
          <w:rFonts w:ascii="Calibri-Bold" w:hAnsi="Calibri-Bold" w:cs="Calibri-Bold"/>
          <w:sz w:val="26"/>
          <w:szCs w:val="26"/>
        </w:rPr>
      </w:pPr>
    </w:p>
    <w:p w14:paraId="3F865F26" w14:textId="77777777" w:rsidR="00252E5D" w:rsidRPr="00252E5D" w:rsidRDefault="00252E5D" w:rsidP="00252E5D">
      <w:pPr>
        <w:rPr>
          <w:rFonts w:ascii="Calibri-Bold" w:hAnsi="Calibri-Bold" w:cs="Calibri-Bold"/>
          <w:sz w:val="26"/>
          <w:szCs w:val="26"/>
        </w:rPr>
      </w:pPr>
      <w:r w:rsidRPr="00252E5D">
        <w:rPr>
          <w:rFonts w:ascii="Calibri-Bold" w:hAnsi="Calibri-Bold" w:cs="Calibri-Bold"/>
          <w:sz w:val="26"/>
          <w:szCs w:val="26"/>
        </w:rPr>
        <w:t>This committee resolves to:</w:t>
      </w:r>
    </w:p>
    <w:p w14:paraId="20FD025C" w14:textId="77777777" w:rsidR="00252E5D" w:rsidRPr="00252E5D" w:rsidRDefault="00252E5D" w:rsidP="00252E5D">
      <w:pPr>
        <w:rPr>
          <w:rFonts w:ascii="Calibri-Bold" w:hAnsi="Calibri-Bold" w:cs="Calibri-Bold"/>
          <w:sz w:val="26"/>
          <w:szCs w:val="26"/>
        </w:rPr>
      </w:pPr>
      <w:r w:rsidRPr="00252E5D">
        <w:rPr>
          <w:rFonts w:ascii="Calibri-Bold" w:hAnsi="Calibri-Bold" w:cs="Calibri-Bold"/>
          <w:sz w:val="26"/>
          <w:szCs w:val="26"/>
        </w:rPr>
        <w:t>call on West Berkshire Council to pause all work on progressing the Sports Hub project until:</w:t>
      </w:r>
    </w:p>
    <w:p w14:paraId="255036D3" w14:textId="40DE0551" w:rsidR="00252E5D" w:rsidRPr="00252E5D" w:rsidRDefault="00591089" w:rsidP="00252E5D">
      <w:pPr>
        <w:numPr>
          <w:ilvl w:val="0"/>
          <w:numId w:val="4"/>
        </w:numPr>
        <w:rPr>
          <w:rFonts w:ascii="Calibri-Bold" w:hAnsi="Calibri-Bold" w:cs="Calibri-Bold"/>
          <w:sz w:val="26"/>
          <w:szCs w:val="26"/>
        </w:rPr>
      </w:pPr>
      <w:r>
        <w:rPr>
          <w:rFonts w:ascii="Calibri-Bold" w:hAnsi="Calibri-Bold" w:cs="Calibri-Bold"/>
          <w:sz w:val="26"/>
          <w:szCs w:val="26"/>
        </w:rPr>
        <w:t>T</w:t>
      </w:r>
      <w:r w:rsidR="00252E5D" w:rsidRPr="00252E5D">
        <w:rPr>
          <w:rFonts w:ascii="Calibri-Bold" w:hAnsi="Calibri-Bold" w:cs="Calibri-Bold"/>
          <w:sz w:val="26"/>
          <w:szCs w:val="26"/>
        </w:rPr>
        <w:t xml:space="preserve">he application for the Sports Hub has been fully tested in the Planning Process as a full replacement for the Faraday Road Football Ground. </w:t>
      </w:r>
    </w:p>
    <w:p w14:paraId="1154075C" w14:textId="3B403DF0" w:rsidR="00252E5D" w:rsidRPr="00252E5D" w:rsidRDefault="00591089" w:rsidP="00252E5D">
      <w:pPr>
        <w:numPr>
          <w:ilvl w:val="0"/>
          <w:numId w:val="4"/>
        </w:numPr>
        <w:rPr>
          <w:rFonts w:ascii="Calibri-Bold" w:hAnsi="Calibri-Bold" w:cs="Calibri-Bold"/>
          <w:sz w:val="26"/>
          <w:szCs w:val="26"/>
        </w:rPr>
      </w:pPr>
      <w:r>
        <w:rPr>
          <w:rFonts w:ascii="Calibri-Bold" w:hAnsi="Calibri-Bold" w:cs="Calibri-Bold"/>
          <w:sz w:val="26"/>
          <w:szCs w:val="26"/>
        </w:rPr>
        <w:t>T</w:t>
      </w:r>
      <w:r w:rsidR="00252E5D" w:rsidRPr="00252E5D">
        <w:rPr>
          <w:rFonts w:ascii="Calibri-Bold" w:hAnsi="Calibri-Bold" w:cs="Calibri-Bold"/>
          <w:sz w:val="26"/>
          <w:szCs w:val="26"/>
        </w:rPr>
        <w:t>here is a clear planning justification that would make the LRIE redevelopment as recommended by Avison Young to, and since approved by, your Council viable.</w:t>
      </w:r>
    </w:p>
    <w:p w14:paraId="48DC54D9" w14:textId="77777777" w:rsidR="000B643E" w:rsidRPr="00252E5D" w:rsidRDefault="000B643E" w:rsidP="0093271A">
      <w:pPr>
        <w:rPr>
          <w:rFonts w:ascii="Calibri-Bold" w:hAnsi="Calibri-Bold" w:cs="Calibri-Bold"/>
          <w:sz w:val="26"/>
          <w:szCs w:val="26"/>
        </w:rPr>
      </w:pPr>
    </w:p>
    <w:p w14:paraId="431BC0B3" w14:textId="77777777" w:rsidR="000B643E" w:rsidRDefault="000B643E" w:rsidP="0093271A">
      <w:pPr>
        <w:rPr>
          <w:rFonts w:ascii="Calibri-Bold" w:hAnsi="Calibri-Bold" w:cs="Calibri-Bold"/>
          <w:b/>
          <w:bCs/>
          <w:sz w:val="26"/>
          <w:szCs w:val="26"/>
        </w:rPr>
      </w:pPr>
    </w:p>
    <w:p w14:paraId="46B55455" w14:textId="77777777" w:rsidR="000B643E" w:rsidRDefault="000B643E" w:rsidP="0093271A">
      <w:pPr>
        <w:rPr>
          <w:rFonts w:ascii="Calibri-Bold" w:hAnsi="Calibri-Bold" w:cs="Calibri-Bold"/>
          <w:b/>
          <w:bCs/>
          <w:sz w:val="26"/>
          <w:szCs w:val="26"/>
        </w:rPr>
      </w:pPr>
    </w:p>
    <w:p w14:paraId="507C669C" w14:textId="77777777" w:rsidR="000B643E" w:rsidRDefault="000B643E" w:rsidP="0093271A">
      <w:pPr>
        <w:contextualSpacing/>
        <w:rPr>
          <w:rFonts w:ascii="Calibri-Bold" w:hAnsi="Calibri-Bold" w:cs="Calibri-Bold"/>
          <w:b/>
          <w:bCs/>
          <w:sz w:val="26"/>
          <w:szCs w:val="26"/>
        </w:rPr>
      </w:pPr>
    </w:p>
    <w:p w14:paraId="6E2A36F4" w14:textId="541CDF1F" w:rsidR="000B643E" w:rsidRPr="00991F3E" w:rsidRDefault="000B643E" w:rsidP="0093271A">
      <w:pPr>
        <w:contextualSpacing/>
        <w:rPr>
          <w:rFonts w:ascii="Calibri-Bold" w:hAnsi="Calibri-Bold" w:cs="Calibri-Bold"/>
          <w:b/>
          <w:bCs/>
          <w:sz w:val="26"/>
          <w:szCs w:val="26"/>
        </w:rPr>
      </w:pPr>
    </w:p>
    <w:sectPr w:rsidR="000B643E" w:rsidRPr="00991F3E" w:rsidSect="00142E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81EED" w14:textId="77777777" w:rsidR="00491012" w:rsidRDefault="00491012" w:rsidP="00491012">
      <w:pPr>
        <w:spacing w:after="0" w:line="240" w:lineRule="auto"/>
      </w:pPr>
      <w:r>
        <w:separator/>
      </w:r>
    </w:p>
  </w:endnote>
  <w:endnote w:type="continuationSeparator" w:id="0">
    <w:p w14:paraId="671A1998" w14:textId="77777777" w:rsidR="00491012" w:rsidRDefault="00491012" w:rsidP="00491012">
      <w:pPr>
        <w:spacing w:after="0" w:line="240" w:lineRule="auto"/>
      </w:pPr>
      <w:r>
        <w:continuationSeparator/>
      </w:r>
    </w:p>
  </w:endnote>
  <w:endnote w:type="continuationNotice" w:id="1">
    <w:p w14:paraId="07F9C4B2" w14:textId="77777777" w:rsidR="00F42CC1" w:rsidRDefault="00F42C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F8E0E" w14:textId="77777777" w:rsidR="00491012" w:rsidRDefault="004910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6DEE0" w14:textId="77777777" w:rsidR="00491012" w:rsidRDefault="004910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0DC5D" w14:textId="77777777" w:rsidR="00491012" w:rsidRDefault="004910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03C03" w14:textId="77777777" w:rsidR="00491012" w:rsidRDefault="00491012" w:rsidP="00491012">
      <w:pPr>
        <w:spacing w:after="0" w:line="240" w:lineRule="auto"/>
      </w:pPr>
      <w:r>
        <w:separator/>
      </w:r>
    </w:p>
  </w:footnote>
  <w:footnote w:type="continuationSeparator" w:id="0">
    <w:p w14:paraId="1179B3D3" w14:textId="77777777" w:rsidR="00491012" w:rsidRDefault="00491012" w:rsidP="00491012">
      <w:pPr>
        <w:spacing w:after="0" w:line="240" w:lineRule="auto"/>
      </w:pPr>
      <w:r>
        <w:continuationSeparator/>
      </w:r>
    </w:p>
  </w:footnote>
  <w:footnote w:type="continuationNotice" w:id="1">
    <w:p w14:paraId="1FB7A131" w14:textId="77777777" w:rsidR="00F42CC1" w:rsidRDefault="00F42C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FF5A9" w14:textId="434A6D6D" w:rsidR="00491012" w:rsidRDefault="004910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F2718" w14:textId="1954D2A1" w:rsidR="00491012" w:rsidRDefault="004910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CDC52" w14:textId="2B505144" w:rsidR="00491012" w:rsidRDefault="004910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75612"/>
    <w:multiLevelType w:val="hybridMultilevel"/>
    <w:tmpl w:val="19369B42"/>
    <w:lvl w:ilvl="0" w:tplc="405C9D90">
      <w:start w:val="140"/>
      <w:numFmt w:val="bullet"/>
      <w:lvlText w:val="-"/>
      <w:lvlJc w:val="left"/>
      <w:pPr>
        <w:ind w:left="1080" w:hanging="360"/>
      </w:pPr>
      <w:rPr>
        <w:rFonts w:ascii="Calibri-Bold" w:eastAsiaTheme="minorHAnsi" w:hAnsi="Calibri-Bold" w:cs="Calibri-Bold"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58D7DFA"/>
    <w:multiLevelType w:val="hybridMultilevel"/>
    <w:tmpl w:val="571401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E62139"/>
    <w:multiLevelType w:val="hybridMultilevel"/>
    <w:tmpl w:val="73C00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6C6347"/>
    <w:multiLevelType w:val="hybridMultilevel"/>
    <w:tmpl w:val="5808BB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0121F5"/>
    <w:multiLevelType w:val="multilevel"/>
    <w:tmpl w:val="A08A369E"/>
    <w:lvl w:ilvl="0">
      <w:start w:val="1"/>
      <w:numFmt w:val="decimal"/>
      <w:lvlText w:val="%1."/>
      <w:lvlJc w:val="left"/>
      <w:pPr>
        <w:tabs>
          <w:tab w:val="num" w:pos="720"/>
        </w:tabs>
        <w:ind w:left="720" w:hanging="720"/>
      </w:pPr>
      <w:rPr>
        <w:rFonts w:ascii="Arial" w:hAnsi="Arial" w:hint="default"/>
        <w:b/>
        <w:i w:val="0"/>
        <w:sz w:val="22"/>
        <w:szCs w:val="22"/>
      </w:rPr>
    </w:lvl>
    <w:lvl w:ilvl="1">
      <w:start w:val="2"/>
      <w:numFmt w:val="decimal"/>
      <w:lvlText w:val="%2)"/>
      <w:lvlJc w:val="left"/>
      <w:pPr>
        <w:tabs>
          <w:tab w:val="num" w:pos="1440"/>
        </w:tabs>
        <w:ind w:left="1440" w:hanging="360"/>
      </w:pPr>
      <w:rPr>
        <w:rFonts w:hint="default"/>
      </w:rPr>
    </w:lvl>
    <w:lvl w:ilvl="2">
      <w:start w:val="15"/>
      <w:numFmt w:val="bullet"/>
      <w:lvlText w:val="-"/>
      <w:lvlJc w:val="left"/>
      <w:pPr>
        <w:ind w:left="2340" w:hanging="360"/>
      </w:pPr>
      <w:rPr>
        <w:rFonts w:ascii="Arial" w:eastAsia="Times New Roman" w:hAnsi="Arial" w:cs="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FC"/>
    <w:rsid w:val="00005F93"/>
    <w:rsid w:val="00021C58"/>
    <w:rsid w:val="000243FE"/>
    <w:rsid w:val="00025B5E"/>
    <w:rsid w:val="00036E5C"/>
    <w:rsid w:val="000378B5"/>
    <w:rsid w:val="00056408"/>
    <w:rsid w:val="00056B8F"/>
    <w:rsid w:val="00057D82"/>
    <w:rsid w:val="000614E0"/>
    <w:rsid w:val="000645E9"/>
    <w:rsid w:val="0007192B"/>
    <w:rsid w:val="00074F70"/>
    <w:rsid w:val="00085433"/>
    <w:rsid w:val="000935F5"/>
    <w:rsid w:val="000A444D"/>
    <w:rsid w:val="000A53FC"/>
    <w:rsid w:val="000B0DDE"/>
    <w:rsid w:val="000B1A44"/>
    <w:rsid w:val="000B3054"/>
    <w:rsid w:val="000B475C"/>
    <w:rsid w:val="000B643E"/>
    <w:rsid w:val="000D1BCF"/>
    <w:rsid w:val="000E11A4"/>
    <w:rsid w:val="000E2C55"/>
    <w:rsid w:val="000E3042"/>
    <w:rsid w:val="000F1C4E"/>
    <w:rsid w:val="00100D06"/>
    <w:rsid w:val="001106DC"/>
    <w:rsid w:val="00112C6F"/>
    <w:rsid w:val="001140F5"/>
    <w:rsid w:val="00114A8C"/>
    <w:rsid w:val="00114C62"/>
    <w:rsid w:val="00114F4A"/>
    <w:rsid w:val="0011660C"/>
    <w:rsid w:val="00116C60"/>
    <w:rsid w:val="0012271C"/>
    <w:rsid w:val="00125FA0"/>
    <w:rsid w:val="00135314"/>
    <w:rsid w:val="001365EC"/>
    <w:rsid w:val="00137AC6"/>
    <w:rsid w:val="00140173"/>
    <w:rsid w:val="00142E42"/>
    <w:rsid w:val="00146BC9"/>
    <w:rsid w:val="0014786E"/>
    <w:rsid w:val="0015025A"/>
    <w:rsid w:val="00153C6F"/>
    <w:rsid w:val="00156932"/>
    <w:rsid w:val="00162FDB"/>
    <w:rsid w:val="001730B3"/>
    <w:rsid w:val="001A328A"/>
    <w:rsid w:val="001A3DA1"/>
    <w:rsid w:val="001A77F3"/>
    <w:rsid w:val="001A7A3B"/>
    <w:rsid w:val="001A7E6A"/>
    <w:rsid w:val="001B35AD"/>
    <w:rsid w:val="001C0727"/>
    <w:rsid w:val="001C2A16"/>
    <w:rsid w:val="001D1CC6"/>
    <w:rsid w:val="001D4329"/>
    <w:rsid w:val="001D49A2"/>
    <w:rsid w:val="001D4F6E"/>
    <w:rsid w:val="001E4B7F"/>
    <w:rsid w:val="001E5FFE"/>
    <w:rsid w:val="00202E7B"/>
    <w:rsid w:val="00202FE1"/>
    <w:rsid w:val="00205E7B"/>
    <w:rsid w:val="0021107B"/>
    <w:rsid w:val="00212017"/>
    <w:rsid w:val="002179A2"/>
    <w:rsid w:val="0022063D"/>
    <w:rsid w:val="00223692"/>
    <w:rsid w:val="00226F2B"/>
    <w:rsid w:val="002438DD"/>
    <w:rsid w:val="00244A80"/>
    <w:rsid w:val="00245FBD"/>
    <w:rsid w:val="00252E5D"/>
    <w:rsid w:val="00261B2D"/>
    <w:rsid w:val="00264286"/>
    <w:rsid w:val="002652A2"/>
    <w:rsid w:val="00270446"/>
    <w:rsid w:val="00271A57"/>
    <w:rsid w:val="00275593"/>
    <w:rsid w:val="00281050"/>
    <w:rsid w:val="00283989"/>
    <w:rsid w:val="00283FBB"/>
    <w:rsid w:val="00286515"/>
    <w:rsid w:val="00287E20"/>
    <w:rsid w:val="0029063A"/>
    <w:rsid w:val="0029208B"/>
    <w:rsid w:val="00297001"/>
    <w:rsid w:val="002A1E7D"/>
    <w:rsid w:val="002A76C8"/>
    <w:rsid w:val="002A7DF7"/>
    <w:rsid w:val="002C5BB7"/>
    <w:rsid w:val="002D33DE"/>
    <w:rsid w:val="002E247C"/>
    <w:rsid w:val="002E57CC"/>
    <w:rsid w:val="002F052B"/>
    <w:rsid w:val="002F1717"/>
    <w:rsid w:val="002F19E2"/>
    <w:rsid w:val="002F2751"/>
    <w:rsid w:val="002F5133"/>
    <w:rsid w:val="0030229F"/>
    <w:rsid w:val="00303D9B"/>
    <w:rsid w:val="003077F1"/>
    <w:rsid w:val="00307DFA"/>
    <w:rsid w:val="00312580"/>
    <w:rsid w:val="003221F3"/>
    <w:rsid w:val="00326E1B"/>
    <w:rsid w:val="00341F31"/>
    <w:rsid w:val="00343B6C"/>
    <w:rsid w:val="00351AED"/>
    <w:rsid w:val="003523DD"/>
    <w:rsid w:val="00355FEE"/>
    <w:rsid w:val="00362A7A"/>
    <w:rsid w:val="003701D0"/>
    <w:rsid w:val="003721CB"/>
    <w:rsid w:val="00375BB5"/>
    <w:rsid w:val="00376675"/>
    <w:rsid w:val="003834C5"/>
    <w:rsid w:val="00395124"/>
    <w:rsid w:val="003B2F75"/>
    <w:rsid w:val="003B3922"/>
    <w:rsid w:val="003B45B9"/>
    <w:rsid w:val="003B79B5"/>
    <w:rsid w:val="003C0E7A"/>
    <w:rsid w:val="003C43CF"/>
    <w:rsid w:val="003C613F"/>
    <w:rsid w:val="003E04A6"/>
    <w:rsid w:val="003E7F7C"/>
    <w:rsid w:val="003F0FBF"/>
    <w:rsid w:val="003F43B6"/>
    <w:rsid w:val="003F5799"/>
    <w:rsid w:val="003F5CB3"/>
    <w:rsid w:val="00401112"/>
    <w:rsid w:val="0040785F"/>
    <w:rsid w:val="0041011E"/>
    <w:rsid w:val="0041321D"/>
    <w:rsid w:val="00414F55"/>
    <w:rsid w:val="004155CA"/>
    <w:rsid w:val="0042553C"/>
    <w:rsid w:val="00426441"/>
    <w:rsid w:val="004303B1"/>
    <w:rsid w:val="00433AAF"/>
    <w:rsid w:val="00435322"/>
    <w:rsid w:val="00437CBE"/>
    <w:rsid w:val="00441BC0"/>
    <w:rsid w:val="004432B1"/>
    <w:rsid w:val="00467127"/>
    <w:rsid w:val="00467388"/>
    <w:rsid w:val="00474BBE"/>
    <w:rsid w:val="004815EA"/>
    <w:rsid w:val="004832CE"/>
    <w:rsid w:val="004834BB"/>
    <w:rsid w:val="0048455B"/>
    <w:rsid w:val="00491012"/>
    <w:rsid w:val="00492AB8"/>
    <w:rsid w:val="00493515"/>
    <w:rsid w:val="00495E18"/>
    <w:rsid w:val="004976FB"/>
    <w:rsid w:val="004A28A8"/>
    <w:rsid w:val="004A56C4"/>
    <w:rsid w:val="004A5A11"/>
    <w:rsid w:val="004A5DCC"/>
    <w:rsid w:val="004B23DE"/>
    <w:rsid w:val="004B764F"/>
    <w:rsid w:val="004C4A5C"/>
    <w:rsid w:val="004C5733"/>
    <w:rsid w:val="004D53FE"/>
    <w:rsid w:val="004E246D"/>
    <w:rsid w:val="004E4112"/>
    <w:rsid w:val="004F4B98"/>
    <w:rsid w:val="005112A0"/>
    <w:rsid w:val="0051413E"/>
    <w:rsid w:val="00532EC5"/>
    <w:rsid w:val="00535F44"/>
    <w:rsid w:val="005456C2"/>
    <w:rsid w:val="00545B94"/>
    <w:rsid w:val="0055117C"/>
    <w:rsid w:val="005514A9"/>
    <w:rsid w:val="00553BEC"/>
    <w:rsid w:val="005554BA"/>
    <w:rsid w:val="0056415D"/>
    <w:rsid w:val="00575406"/>
    <w:rsid w:val="00577701"/>
    <w:rsid w:val="0058366D"/>
    <w:rsid w:val="00583CD4"/>
    <w:rsid w:val="005871C8"/>
    <w:rsid w:val="00591089"/>
    <w:rsid w:val="005A47B0"/>
    <w:rsid w:val="005A55B9"/>
    <w:rsid w:val="005A5E39"/>
    <w:rsid w:val="005B0F04"/>
    <w:rsid w:val="005B15B9"/>
    <w:rsid w:val="005B3082"/>
    <w:rsid w:val="005C5326"/>
    <w:rsid w:val="005C7CCC"/>
    <w:rsid w:val="005D149B"/>
    <w:rsid w:val="005E7B5B"/>
    <w:rsid w:val="0060039B"/>
    <w:rsid w:val="006126E0"/>
    <w:rsid w:val="00620BF5"/>
    <w:rsid w:val="00632D05"/>
    <w:rsid w:val="00644268"/>
    <w:rsid w:val="00646005"/>
    <w:rsid w:val="00647129"/>
    <w:rsid w:val="00653F6E"/>
    <w:rsid w:val="006622C5"/>
    <w:rsid w:val="00666772"/>
    <w:rsid w:val="006718FC"/>
    <w:rsid w:val="00673E1E"/>
    <w:rsid w:val="00674E99"/>
    <w:rsid w:val="0067646F"/>
    <w:rsid w:val="00682D12"/>
    <w:rsid w:val="0068353E"/>
    <w:rsid w:val="00685CF2"/>
    <w:rsid w:val="00686A41"/>
    <w:rsid w:val="00692E43"/>
    <w:rsid w:val="006967D5"/>
    <w:rsid w:val="006A0491"/>
    <w:rsid w:val="006A4347"/>
    <w:rsid w:val="006A4799"/>
    <w:rsid w:val="006A507D"/>
    <w:rsid w:val="006C1BFA"/>
    <w:rsid w:val="006C22A6"/>
    <w:rsid w:val="006C24F9"/>
    <w:rsid w:val="006C3C04"/>
    <w:rsid w:val="006C4DD3"/>
    <w:rsid w:val="006C522F"/>
    <w:rsid w:val="006C6068"/>
    <w:rsid w:val="006D0075"/>
    <w:rsid w:val="006D27FF"/>
    <w:rsid w:val="006F3A94"/>
    <w:rsid w:val="006F77E5"/>
    <w:rsid w:val="00707584"/>
    <w:rsid w:val="007116DD"/>
    <w:rsid w:val="00716144"/>
    <w:rsid w:val="00721C30"/>
    <w:rsid w:val="007310C0"/>
    <w:rsid w:val="007328BD"/>
    <w:rsid w:val="00733623"/>
    <w:rsid w:val="00740D96"/>
    <w:rsid w:val="00745B11"/>
    <w:rsid w:val="00746274"/>
    <w:rsid w:val="00755358"/>
    <w:rsid w:val="00755523"/>
    <w:rsid w:val="007639AA"/>
    <w:rsid w:val="00770EF4"/>
    <w:rsid w:val="00773F96"/>
    <w:rsid w:val="00781FC7"/>
    <w:rsid w:val="00795BC5"/>
    <w:rsid w:val="0079775A"/>
    <w:rsid w:val="007B12F7"/>
    <w:rsid w:val="007B369C"/>
    <w:rsid w:val="007B6961"/>
    <w:rsid w:val="007C0E9E"/>
    <w:rsid w:val="007F30A1"/>
    <w:rsid w:val="007F3A98"/>
    <w:rsid w:val="007F3C54"/>
    <w:rsid w:val="007F44B9"/>
    <w:rsid w:val="0080092C"/>
    <w:rsid w:val="00801278"/>
    <w:rsid w:val="00805275"/>
    <w:rsid w:val="008072BA"/>
    <w:rsid w:val="00810CB4"/>
    <w:rsid w:val="00816AF4"/>
    <w:rsid w:val="008170BE"/>
    <w:rsid w:val="00820EFA"/>
    <w:rsid w:val="00821DE8"/>
    <w:rsid w:val="00823E1F"/>
    <w:rsid w:val="00825755"/>
    <w:rsid w:val="00826B4B"/>
    <w:rsid w:val="00827F5F"/>
    <w:rsid w:val="008354AE"/>
    <w:rsid w:val="008369DE"/>
    <w:rsid w:val="00836AF2"/>
    <w:rsid w:val="008450E8"/>
    <w:rsid w:val="008519BA"/>
    <w:rsid w:val="008526F7"/>
    <w:rsid w:val="00854E25"/>
    <w:rsid w:val="008556C5"/>
    <w:rsid w:val="00855926"/>
    <w:rsid w:val="00856900"/>
    <w:rsid w:val="00857321"/>
    <w:rsid w:val="008601AC"/>
    <w:rsid w:val="00867630"/>
    <w:rsid w:val="0087685F"/>
    <w:rsid w:val="00883B9C"/>
    <w:rsid w:val="00883EB0"/>
    <w:rsid w:val="008845A9"/>
    <w:rsid w:val="0088674E"/>
    <w:rsid w:val="00894FBF"/>
    <w:rsid w:val="008A037E"/>
    <w:rsid w:val="008A1664"/>
    <w:rsid w:val="008A18E0"/>
    <w:rsid w:val="008A360A"/>
    <w:rsid w:val="008A38F7"/>
    <w:rsid w:val="008B6E7B"/>
    <w:rsid w:val="008B75F9"/>
    <w:rsid w:val="008C4DEE"/>
    <w:rsid w:val="008E17A2"/>
    <w:rsid w:val="008F5249"/>
    <w:rsid w:val="00911115"/>
    <w:rsid w:val="00911FC1"/>
    <w:rsid w:val="00920740"/>
    <w:rsid w:val="00921F02"/>
    <w:rsid w:val="00922022"/>
    <w:rsid w:val="0093271A"/>
    <w:rsid w:val="0093480E"/>
    <w:rsid w:val="0094107A"/>
    <w:rsid w:val="00943486"/>
    <w:rsid w:val="00944CFD"/>
    <w:rsid w:val="00952D48"/>
    <w:rsid w:val="00956CF0"/>
    <w:rsid w:val="009726D1"/>
    <w:rsid w:val="00973C41"/>
    <w:rsid w:val="00976546"/>
    <w:rsid w:val="00991F3E"/>
    <w:rsid w:val="009933CA"/>
    <w:rsid w:val="009A780D"/>
    <w:rsid w:val="009B4ECF"/>
    <w:rsid w:val="009B528B"/>
    <w:rsid w:val="009B6381"/>
    <w:rsid w:val="009C7706"/>
    <w:rsid w:val="009D0834"/>
    <w:rsid w:val="009D2CA3"/>
    <w:rsid w:val="009D55B0"/>
    <w:rsid w:val="009E0D94"/>
    <w:rsid w:val="009E2E9F"/>
    <w:rsid w:val="009F2CE3"/>
    <w:rsid w:val="009F465C"/>
    <w:rsid w:val="009F6399"/>
    <w:rsid w:val="009F7033"/>
    <w:rsid w:val="00A000BA"/>
    <w:rsid w:val="00A024BA"/>
    <w:rsid w:val="00A05CDD"/>
    <w:rsid w:val="00A2012C"/>
    <w:rsid w:val="00A21689"/>
    <w:rsid w:val="00A30148"/>
    <w:rsid w:val="00A3266D"/>
    <w:rsid w:val="00A33638"/>
    <w:rsid w:val="00A35C60"/>
    <w:rsid w:val="00A431F0"/>
    <w:rsid w:val="00A54907"/>
    <w:rsid w:val="00A57F6C"/>
    <w:rsid w:val="00A62FC4"/>
    <w:rsid w:val="00A67CB7"/>
    <w:rsid w:val="00A70027"/>
    <w:rsid w:val="00A7027F"/>
    <w:rsid w:val="00A70C33"/>
    <w:rsid w:val="00A70F86"/>
    <w:rsid w:val="00A72B22"/>
    <w:rsid w:val="00A72B8D"/>
    <w:rsid w:val="00A73A25"/>
    <w:rsid w:val="00A75B4D"/>
    <w:rsid w:val="00A8157E"/>
    <w:rsid w:val="00A8739B"/>
    <w:rsid w:val="00A91A4C"/>
    <w:rsid w:val="00A92286"/>
    <w:rsid w:val="00A955DA"/>
    <w:rsid w:val="00A967ED"/>
    <w:rsid w:val="00AA0B6E"/>
    <w:rsid w:val="00AA6756"/>
    <w:rsid w:val="00AB1D77"/>
    <w:rsid w:val="00AB278B"/>
    <w:rsid w:val="00AB2A28"/>
    <w:rsid w:val="00AB49FA"/>
    <w:rsid w:val="00AB4E7D"/>
    <w:rsid w:val="00AC03B8"/>
    <w:rsid w:val="00AD08C6"/>
    <w:rsid w:val="00AD3A46"/>
    <w:rsid w:val="00AF1DF9"/>
    <w:rsid w:val="00AF4523"/>
    <w:rsid w:val="00B00E7F"/>
    <w:rsid w:val="00B056FF"/>
    <w:rsid w:val="00B05F34"/>
    <w:rsid w:val="00B17394"/>
    <w:rsid w:val="00B2184D"/>
    <w:rsid w:val="00B236E4"/>
    <w:rsid w:val="00B45A3A"/>
    <w:rsid w:val="00B4733F"/>
    <w:rsid w:val="00B50F67"/>
    <w:rsid w:val="00B53F84"/>
    <w:rsid w:val="00B54D25"/>
    <w:rsid w:val="00B60970"/>
    <w:rsid w:val="00B73749"/>
    <w:rsid w:val="00B80FA3"/>
    <w:rsid w:val="00B86A5F"/>
    <w:rsid w:val="00B87889"/>
    <w:rsid w:val="00B96C6B"/>
    <w:rsid w:val="00BA1323"/>
    <w:rsid w:val="00BA50D6"/>
    <w:rsid w:val="00BA5BDD"/>
    <w:rsid w:val="00BA6B47"/>
    <w:rsid w:val="00BA7F98"/>
    <w:rsid w:val="00BB7DE5"/>
    <w:rsid w:val="00BD40F5"/>
    <w:rsid w:val="00BD5898"/>
    <w:rsid w:val="00BE5200"/>
    <w:rsid w:val="00BF1267"/>
    <w:rsid w:val="00BF50EB"/>
    <w:rsid w:val="00BF5266"/>
    <w:rsid w:val="00BF5F14"/>
    <w:rsid w:val="00BF6AF1"/>
    <w:rsid w:val="00C0161E"/>
    <w:rsid w:val="00C06C61"/>
    <w:rsid w:val="00C14E52"/>
    <w:rsid w:val="00C15D83"/>
    <w:rsid w:val="00C16948"/>
    <w:rsid w:val="00C209A6"/>
    <w:rsid w:val="00C260DB"/>
    <w:rsid w:val="00C2695E"/>
    <w:rsid w:val="00C30685"/>
    <w:rsid w:val="00C321A0"/>
    <w:rsid w:val="00C333F1"/>
    <w:rsid w:val="00C33B09"/>
    <w:rsid w:val="00C419B7"/>
    <w:rsid w:val="00C474EA"/>
    <w:rsid w:val="00C51671"/>
    <w:rsid w:val="00C5345F"/>
    <w:rsid w:val="00C54761"/>
    <w:rsid w:val="00C633EE"/>
    <w:rsid w:val="00C72C73"/>
    <w:rsid w:val="00C74016"/>
    <w:rsid w:val="00C84197"/>
    <w:rsid w:val="00C90F70"/>
    <w:rsid w:val="00C91662"/>
    <w:rsid w:val="00C96AEF"/>
    <w:rsid w:val="00CA037E"/>
    <w:rsid w:val="00CA7401"/>
    <w:rsid w:val="00CB3386"/>
    <w:rsid w:val="00CB3715"/>
    <w:rsid w:val="00CB3F93"/>
    <w:rsid w:val="00CB475B"/>
    <w:rsid w:val="00CB514D"/>
    <w:rsid w:val="00CB75ED"/>
    <w:rsid w:val="00CB7EFF"/>
    <w:rsid w:val="00CC0D67"/>
    <w:rsid w:val="00CC315E"/>
    <w:rsid w:val="00CD0C66"/>
    <w:rsid w:val="00CD21BA"/>
    <w:rsid w:val="00CE1EFF"/>
    <w:rsid w:val="00CE2BFB"/>
    <w:rsid w:val="00CE642D"/>
    <w:rsid w:val="00CF0C8F"/>
    <w:rsid w:val="00D111CE"/>
    <w:rsid w:val="00D24491"/>
    <w:rsid w:val="00D24537"/>
    <w:rsid w:val="00D30F4D"/>
    <w:rsid w:val="00D420F3"/>
    <w:rsid w:val="00D43DB3"/>
    <w:rsid w:val="00D445BE"/>
    <w:rsid w:val="00D4553D"/>
    <w:rsid w:val="00D45CC0"/>
    <w:rsid w:val="00D469BA"/>
    <w:rsid w:val="00D50787"/>
    <w:rsid w:val="00D57233"/>
    <w:rsid w:val="00D57D08"/>
    <w:rsid w:val="00D61AAC"/>
    <w:rsid w:val="00D63E23"/>
    <w:rsid w:val="00D645C8"/>
    <w:rsid w:val="00D64FA9"/>
    <w:rsid w:val="00D732F6"/>
    <w:rsid w:val="00D740C9"/>
    <w:rsid w:val="00D75E96"/>
    <w:rsid w:val="00D80788"/>
    <w:rsid w:val="00D87997"/>
    <w:rsid w:val="00D92780"/>
    <w:rsid w:val="00DB2D37"/>
    <w:rsid w:val="00DB73C9"/>
    <w:rsid w:val="00DC72C2"/>
    <w:rsid w:val="00DD2F56"/>
    <w:rsid w:val="00DE145C"/>
    <w:rsid w:val="00DE5E4E"/>
    <w:rsid w:val="00DF5871"/>
    <w:rsid w:val="00DF7802"/>
    <w:rsid w:val="00E04731"/>
    <w:rsid w:val="00E06B53"/>
    <w:rsid w:val="00E12326"/>
    <w:rsid w:val="00E12BAB"/>
    <w:rsid w:val="00E1689B"/>
    <w:rsid w:val="00E226D9"/>
    <w:rsid w:val="00E26DB8"/>
    <w:rsid w:val="00E300AB"/>
    <w:rsid w:val="00E328E2"/>
    <w:rsid w:val="00E43166"/>
    <w:rsid w:val="00E4795F"/>
    <w:rsid w:val="00E54F0A"/>
    <w:rsid w:val="00E65955"/>
    <w:rsid w:val="00E65DFB"/>
    <w:rsid w:val="00E65EE9"/>
    <w:rsid w:val="00E74F3B"/>
    <w:rsid w:val="00E81B70"/>
    <w:rsid w:val="00E877E6"/>
    <w:rsid w:val="00E958A1"/>
    <w:rsid w:val="00E97245"/>
    <w:rsid w:val="00EA14B6"/>
    <w:rsid w:val="00EA4AC5"/>
    <w:rsid w:val="00EA6902"/>
    <w:rsid w:val="00EA7900"/>
    <w:rsid w:val="00EB1CDF"/>
    <w:rsid w:val="00EC0649"/>
    <w:rsid w:val="00EC1041"/>
    <w:rsid w:val="00EC296D"/>
    <w:rsid w:val="00EC33B3"/>
    <w:rsid w:val="00EC5526"/>
    <w:rsid w:val="00EC7CB9"/>
    <w:rsid w:val="00ED0AAE"/>
    <w:rsid w:val="00ED4362"/>
    <w:rsid w:val="00ED515F"/>
    <w:rsid w:val="00ED64E0"/>
    <w:rsid w:val="00EE01B7"/>
    <w:rsid w:val="00EE440B"/>
    <w:rsid w:val="00EE65A4"/>
    <w:rsid w:val="00EF1C74"/>
    <w:rsid w:val="00EF2681"/>
    <w:rsid w:val="00EF39A5"/>
    <w:rsid w:val="00F05050"/>
    <w:rsid w:val="00F20358"/>
    <w:rsid w:val="00F24F6B"/>
    <w:rsid w:val="00F25171"/>
    <w:rsid w:val="00F33539"/>
    <w:rsid w:val="00F34F5D"/>
    <w:rsid w:val="00F3504C"/>
    <w:rsid w:val="00F42CC1"/>
    <w:rsid w:val="00F56A1F"/>
    <w:rsid w:val="00F67C1A"/>
    <w:rsid w:val="00F70692"/>
    <w:rsid w:val="00F76FC4"/>
    <w:rsid w:val="00F813DF"/>
    <w:rsid w:val="00F83028"/>
    <w:rsid w:val="00F87906"/>
    <w:rsid w:val="00F87F3A"/>
    <w:rsid w:val="00F9164F"/>
    <w:rsid w:val="00F92242"/>
    <w:rsid w:val="00F93071"/>
    <w:rsid w:val="00F9474E"/>
    <w:rsid w:val="00F95D03"/>
    <w:rsid w:val="00F96E53"/>
    <w:rsid w:val="00FA6336"/>
    <w:rsid w:val="00FB0572"/>
    <w:rsid w:val="00FB1980"/>
    <w:rsid w:val="00FB2DED"/>
    <w:rsid w:val="00FB3474"/>
    <w:rsid w:val="00FB6635"/>
    <w:rsid w:val="00FC441E"/>
    <w:rsid w:val="00FC6274"/>
    <w:rsid w:val="00FC738F"/>
    <w:rsid w:val="00FD161F"/>
    <w:rsid w:val="00FD6BA6"/>
    <w:rsid w:val="00FE24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2F1350"/>
  <w15:chartTrackingRefBased/>
  <w15:docId w15:val="{D40E50B8-41E0-41D2-90FC-96DE4AD8C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33AAF"/>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uiPriority w:val="1"/>
    <w:rsid w:val="00433AAF"/>
    <w:rPr>
      <w:rFonts w:ascii="Arial" w:eastAsia="Times New Roman" w:hAnsi="Arial" w:cs="Times New Roman"/>
      <w:szCs w:val="20"/>
    </w:rPr>
  </w:style>
  <w:style w:type="paragraph" w:styleId="ListParagraph">
    <w:name w:val="List Paragraph"/>
    <w:basedOn w:val="Normal"/>
    <w:uiPriority w:val="34"/>
    <w:qFormat/>
    <w:rsid w:val="009B4ECF"/>
    <w:pPr>
      <w:ind w:left="720"/>
      <w:contextualSpacing/>
    </w:pPr>
  </w:style>
  <w:style w:type="character" w:styleId="Hyperlink">
    <w:name w:val="Hyperlink"/>
    <w:basedOn w:val="DefaultParagraphFont"/>
    <w:uiPriority w:val="99"/>
    <w:unhideWhenUsed/>
    <w:rsid w:val="00376675"/>
    <w:rPr>
      <w:color w:val="0563C1" w:themeColor="hyperlink"/>
      <w:u w:val="single"/>
    </w:rPr>
  </w:style>
  <w:style w:type="character" w:styleId="UnresolvedMention">
    <w:name w:val="Unresolved Mention"/>
    <w:basedOn w:val="DefaultParagraphFont"/>
    <w:uiPriority w:val="99"/>
    <w:semiHidden/>
    <w:unhideWhenUsed/>
    <w:rsid w:val="00376675"/>
    <w:rPr>
      <w:color w:val="605E5C"/>
      <w:shd w:val="clear" w:color="auto" w:fill="E1DFDD"/>
    </w:rPr>
  </w:style>
  <w:style w:type="character" w:styleId="FollowedHyperlink">
    <w:name w:val="FollowedHyperlink"/>
    <w:basedOn w:val="DefaultParagraphFont"/>
    <w:uiPriority w:val="99"/>
    <w:semiHidden/>
    <w:unhideWhenUsed/>
    <w:rsid w:val="00E04731"/>
    <w:rPr>
      <w:color w:val="954F72" w:themeColor="followedHyperlink"/>
      <w:u w:val="single"/>
    </w:rPr>
  </w:style>
  <w:style w:type="paragraph" w:styleId="Revision">
    <w:name w:val="Revision"/>
    <w:hidden/>
    <w:uiPriority w:val="99"/>
    <w:semiHidden/>
    <w:rsid w:val="003B2F75"/>
    <w:pPr>
      <w:spacing w:after="0" w:line="240" w:lineRule="auto"/>
    </w:pPr>
  </w:style>
  <w:style w:type="paragraph" w:styleId="Header">
    <w:name w:val="header"/>
    <w:basedOn w:val="Normal"/>
    <w:link w:val="HeaderChar"/>
    <w:uiPriority w:val="99"/>
    <w:unhideWhenUsed/>
    <w:rsid w:val="004910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012"/>
  </w:style>
  <w:style w:type="paragraph" w:styleId="Footer">
    <w:name w:val="footer"/>
    <w:basedOn w:val="Normal"/>
    <w:link w:val="FooterChar"/>
    <w:uiPriority w:val="99"/>
    <w:unhideWhenUsed/>
    <w:rsid w:val="004910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nning.westberks.gov.uk/rpp/index.asp?caseref=21/03024/FULEXT" TargetMode="External"/><Relationship Id="rId18" Type="http://schemas.openxmlformats.org/officeDocument/2006/relationships/header" Target="header3.xml"/><Relationship Id="rId26" Type="http://schemas.openxmlformats.org/officeDocument/2006/relationships/hyperlink" Target="http://planning.westberks.gov.uk/rpp/index.asp?caseref=21/03024/FULEXT" TargetMode="External"/><Relationship Id="rId39" Type="http://schemas.openxmlformats.org/officeDocument/2006/relationships/theme" Target="theme/theme1.xml"/><Relationship Id="rId21" Type="http://schemas.openxmlformats.org/officeDocument/2006/relationships/hyperlink" Target="http://planning.westberks.gov.uk/rpp/index.asp?caseref=21/03054/HOUSE" TargetMode="External"/><Relationship Id="rId34" Type="http://schemas.openxmlformats.org/officeDocument/2006/relationships/hyperlink" Target="http://planning.westberks.gov.uk/rpp/index.asp?caseref=21/03077/HOUSE" TargetMode="External"/><Relationship Id="rId7" Type="http://schemas.openxmlformats.org/officeDocument/2006/relationships/settings" Target="settings.xml"/><Relationship Id="rId12" Type="http://schemas.openxmlformats.org/officeDocument/2006/relationships/hyperlink" Target="https://newbury.gov.uk/ndp/ndp-steering-group/" TargetMode="External"/><Relationship Id="rId17" Type="http://schemas.openxmlformats.org/officeDocument/2006/relationships/footer" Target="footer2.xml"/><Relationship Id="rId25" Type="http://schemas.openxmlformats.org/officeDocument/2006/relationships/hyperlink" Target="http://planning.westberks.gov.uk/rpp/index.asp?caseref=21/03000/HOUSE" TargetMode="External"/><Relationship Id="rId33" Type="http://schemas.openxmlformats.org/officeDocument/2006/relationships/hyperlink" Target="http://planning.westberks.gov.uk/rpp/index.asp?caseref=18/02305/HOUSE"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planning.westberks.gov.uk/rpp/index.asp?caseref=21/02896/FULEXT" TargetMode="External"/><Relationship Id="rId29" Type="http://schemas.openxmlformats.org/officeDocument/2006/relationships/hyperlink" Target="http://planning.westberks.gov.uk/rpp/index.asp?caseref=21/03123/HOU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uk/ukpga/Eliz2/8-9/67/section/1" TargetMode="External"/><Relationship Id="rId24" Type="http://schemas.openxmlformats.org/officeDocument/2006/relationships/hyperlink" Target="http://planning.westberks.gov.uk/rpp/index.asp?caseref=21/02991/FUL" TargetMode="External"/><Relationship Id="rId32" Type="http://schemas.openxmlformats.org/officeDocument/2006/relationships/hyperlink" Target="http://planning.westberks.gov.uk/rpp/index.asp?caseref=21/03099/HOUSE" TargetMode="External"/><Relationship Id="rId37" Type="http://schemas.openxmlformats.org/officeDocument/2006/relationships/hyperlink" Target="http://planning.westberks.gov.uk/rpp/index.asp?caseref=21/03076/FUL"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planning.westberks.gov.uk/rpp/index.asp?caseref=21/03049/FUL" TargetMode="External"/><Relationship Id="rId28" Type="http://schemas.openxmlformats.org/officeDocument/2006/relationships/hyperlink" Target="http://planning.westberks.gov.uk/rpp/index.asp?caseref=21/02958/HOUSE" TargetMode="External"/><Relationship Id="rId36" Type="http://schemas.openxmlformats.org/officeDocument/2006/relationships/hyperlink" Target="http://planning.westberks.gov.uk/rpp/index.asp?caseref=21/02953/FUL"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planning.westberks.gov.uk/rpp/index.asp?caseref=21/03032/HOU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planning.westberks.gov.uk/rpp/index.asp?caseref=21/03055/LBC2" TargetMode="External"/><Relationship Id="rId27" Type="http://schemas.openxmlformats.org/officeDocument/2006/relationships/hyperlink" Target="http://planning.westberks.gov.uk/rpp/index.asp?caseref=21/03052/HOUSE" TargetMode="External"/><Relationship Id="rId30" Type="http://schemas.openxmlformats.org/officeDocument/2006/relationships/hyperlink" Target="http://planning.westberks.gov.uk/rpp/index.asp?caseref=21/03144/FUL" TargetMode="External"/><Relationship Id="rId35" Type="http://schemas.openxmlformats.org/officeDocument/2006/relationships/hyperlink" Target="http://planning.westberks.gov.uk/rpp/index.asp?caseref=21/03087/HOUSE"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3" ma:contentTypeDescription="Create a new document." ma:contentTypeScope="" ma:versionID="8fc91ddbf033ad87a524175a1aca8ddc">
  <xsd:schema xmlns:xsd="http://www.w3.org/2001/XMLSchema" xmlns:xs="http://www.w3.org/2001/XMLSchema" xmlns:p="http://schemas.microsoft.com/office/2006/metadata/properties" xmlns:ns2="0b80b7af-6ebf-4f1f-b9e8-001363b82b0e" xmlns:ns3="efb95eb6-10d0-495e-b728-5ca1e07a44f0" targetNamespace="http://schemas.microsoft.com/office/2006/metadata/properties" ma:root="true" ma:fieldsID="ba2d72200d20f99166c55ac14fbf71f2" ns2:_="" ns3:_="">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6073A0-7E17-4AD8-9A69-657F1303699E}">
  <ds:schemaRefs>
    <ds:schemaRef ds:uri="http://schemas.microsoft.com/sharepoint/v3/contenttype/forms"/>
  </ds:schemaRefs>
</ds:datastoreItem>
</file>

<file path=customXml/itemProps2.xml><?xml version="1.0" encoding="utf-8"?>
<ds:datastoreItem xmlns:ds="http://schemas.openxmlformats.org/officeDocument/2006/customXml" ds:itemID="{EB8B748A-BFBD-438A-AAFA-B21343F47BF0}">
  <ds:schemaRefs>
    <ds:schemaRef ds:uri="http://schemas.openxmlformats.org/officeDocument/2006/bibliography"/>
  </ds:schemaRefs>
</ds:datastoreItem>
</file>

<file path=customXml/itemProps3.xml><?xml version="1.0" encoding="utf-8"?>
<ds:datastoreItem xmlns:ds="http://schemas.openxmlformats.org/officeDocument/2006/customXml" ds:itemID="{F286527A-88C6-4279-B2AA-B7D6A7B72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9FE2B0-64B5-4DB4-8A4E-A090F3DC9D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15</Pages>
  <Words>3427</Words>
  <Characters>19540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22922</CharactersWithSpaces>
  <SharedDoc>false</SharedDoc>
  <HLinks>
    <vt:vector size="126" baseType="variant">
      <vt:variant>
        <vt:i4>3014690</vt:i4>
      </vt:variant>
      <vt:variant>
        <vt:i4>60</vt:i4>
      </vt:variant>
      <vt:variant>
        <vt:i4>0</vt:i4>
      </vt:variant>
      <vt:variant>
        <vt:i4>5</vt:i4>
      </vt:variant>
      <vt:variant>
        <vt:lpwstr>http://planning.westberks.gov.uk/rpp/index.asp?caseref=21/03076/FUL</vt:lpwstr>
      </vt:variant>
      <vt:variant>
        <vt:lpwstr/>
      </vt:variant>
      <vt:variant>
        <vt:i4>2949166</vt:i4>
      </vt:variant>
      <vt:variant>
        <vt:i4>57</vt:i4>
      </vt:variant>
      <vt:variant>
        <vt:i4>0</vt:i4>
      </vt:variant>
      <vt:variant>
        <vt:i4>5</vt:i4>
      </vt:variant>
      <vt:variant>
        <vt:lpwstr>http://planning.westberks.gov.uk/rpp/index.asp?caseref=21/02953/FUL</vt:lpwstr>
      </vt:variant>
      <vt:variant>
        <vt:lpwstr/>
      </vt:variant>
      <vt:variant>
        <vt:i4>4718680</vt:i4>
      </vt:variant>
      <vt:variant>
        <vt:i4>54</vt:i4>
      </vt:variant>
      <vt:variant>
        <vt:i4>0</vt:i4>
      </vt:variant>
      <vt:variant>
        <vt:i4>5</vt:i4>
      </vt:variant>
      <vt:variant>
        <vt:lpwstr>http://planning.westberks.gov.uk/rpp/index.asp?caseref=21/03087/HOUSE</vt:lpwstr>
      </vt:variant>
      <vt:variant>
        <vt:lpwstr/>
      </vt:variant>
      <vt:variant>
        <vt:i4>4653144</vt:i4>
      </vt:variant>
      <vt:variant>
        <vt:i4>51</vt:i4>
      </vt:variant>
      <vt:variant>
        <vt:i4>0</vt:i4>
      </vt:variant>
      <vt:variant>
        <vt:i4>5</vt:i4>
      </vt:variant>
      <vt:variant>
        <vt:lpwstr>http://planning.westberks.gov.uk/rpp/index.asp?caseref=21/03077/HOUSE</vt:lpwstr>
      </vt:variant>
      <vt:variant>
        <vt:lpwstr/>
      </vt:variant>
      <vt:variant>
        <vt:i4>4325456</vt:i4>
      </vt:variant>
      <vt:variant>
        <vt:i4>48</vt:i4>
      </vt:variant>
      <vt:variant>
        <vt:i4>0</vt:i4>
      </vt:variant>
      <vt:variant>
        <vt:i4>5</vt:i4>
      </vt:variant>
      <vt:variant>
        <vt:lpwstr>http://planning.westberks.gov.uk/rpp/index.asp?caseref=18/02305/HOUSE</vt:lpwstr>
      </vt:variant>
      <vt:variant>
        <vt:lpwstr/>
      </vt:variant>
      <vt:variant>
        <vt:i4>4784214</vt:i4>
      </vt:variant>
      <vt:variant>
        <vt:i4>45</vt:i4>
      </vt:variant>
      <vt:variant>
        <vt:i4>0</vt:i4>
      </vt:variant>
      <vt:variant>
        <vt:i4>5</vt:i4>
      </vt:variant>
      <vt:variant>
        <vt:lpwstr>http://planning.westberks.gov.uk/rpp/index.asp?caseref=21/03099/HOUSE</vt:lpwstr>
      </vt:variant>
      <vt:variant>
        <vt:lpwstr/>
      </vt:variant>
      <vt:variant>
        <vt:i4>4391005</vt:i4>
      </vt:variant>
      <vt:variant>
        <vt:i4>42</vt:i4>
      </vt:variant>
      <vt:variant>
        <vt:i4>0</vt:i4>
      </vt:variant>
      <vt:variant>
        <vt:i4>5</vt:i4>
      </vt:variant>
      <vt:variant>
        <vt:lpwstr>http://planning.westberks.gov.uk/rpp/index.asp?caseref=21/03032/HOUSE</vt:lpwstr>
      </vt:variant>
      <vt:variant>
        <vt:lpwstr/>
      </vt:variant>
      <vt:variant>
        <vt:i4>2949153</vt:i4>
      </vt:variant>
      <vt:variant>
        <vt:i4>39</vt:i4>
      </vt:variant>
      <vt:variant>
        <vt:i4>0</vt:i4>
      </vt:variant>
      <vt:variant>
        <vt:i4>5</vt:i4>
      </vt:variant>
      <vt:variant>
        <vt:lpwstr>http://planning.westberks.gov.uk/rpp/index.asp?caseref=21/03144/FUL</vt:lpwstr>
      </vt:variant>
      <vt:variant>
        <vt:lpwstr/>
      </vt:variant>
      <vt:variant>
        <vt:i4>4325469</vt:i4>
      </vt:variant>
      <vt:variant>
        <vt:i4>36</vt:i4>
      </vt:variant>
      <vt:variant>
        <vt:i4>0</vt:i4>
      </vt:variant>
      <vt:variant>
        <vt:i4>5</vt:i4>
      </vt:variant>
      <vt:variant>
        <vt:lpwstr>http://planning.westberks.gov.uk/rpp/index.asp?caseref=21/03123/HOUSE</vt:lpwstr>
      </vt:variant>
      <vt:variant>
        <vt:lpwstr/>
      </vt:variant>
      <vt:variant>
        <vt:i4>4456542</vt:i4>
      </vt:variant>
      <vt:variant>
        <vt:i4>33</vt:i4>
      </vt:variant>
      <vt:variant>
        <vt:i4>0</vt:i4>
      </vt:variant>
      <vt:variant>
        <vt:i4>5</vt:i4>
      </vt:variant>
      <vt:variant>
        <vt:lpwstr>http://planning.westberks.gov.uk/rpp/index.asp?caseref=21/02958/HOUSE</vt:lpwstr>
      </vt:variant>
      <vt:variant>
        <vt:lpwstr/>
      </vt:variant>
      <vt:variant>
        <vt:i4>4522077</vt:i4>
      </vt:variant>
      <vt:variant>
        <vt:i4>30</vt:i4>
      </vt:variant>
      <vt:variant>
        <vt:i4>0</vt:i4>
      </vt:variant>
      <vt:variant>
        <vt:i4>5</vt:i4>
      </vt:variant>
      <vt:variant>
        <vt:lpwstr>http://planning.westberks.gov.uk/rpp/index.asp?caseref=21/03052/HOUSE</vt:lpwstr>
      </vt:variant>
      <vt:variant>
        <vt:lpwstr/>
      </vt:variant>
      <vt:variant>
        <vt:i4>3801140</vt:i4>
      </vt:variant>
      <vt:variant>
        <vt:i4>27</vt:i4>
      </vt:variant>
      <vt:variant>
        <vt:i4>0</vt:i4>
      </vt:variant>
      <vt:variant>
        <vt:i4>5</vt:i4>
      </vt:variant>
      <vt:variant>
        <vt:lpwstr>http://planning.westberks.gov.uk/rpp/index.asp?caseref=21/03024/FULEXT</vt:lpwstr>
      </vt:variant>
      <vt:variant>
        <vt:lpwstr/>
      </vt:variant>
      <vt:variant>
        <vt:i4>4194399</vt:i4>
      </vt:variant>
      <vt:variant>
        <vt:i4>24</vt:i4>
      </vt:variant>
      <vt:variant>
        <vt:i4>0</vt:i4>
      </vt:variant>
      <vt:variant>
        <vt:i4>5</vt:i4>
      </vt:variant>
      <vt:variant>
        <vt:lpwstr>http://planning.westberks.gov.uk/rpp/index.asp?caseref=21/03000/HOUSE</vt:lpwstr>
      </vt:variant>
      <vt:variant>
        <vt:lpwstr/>
      </vt:variant>
      <vt:variant>
        <vt:i4>2162732</vt:i4>
      </vt:variant>
      <vt:variant>
        <vt:i4>21</vt:i4>
      </vt:variant>
      <vt:variant>
        <vt:i4>0</vt:i4>
      </vt:variant>
      <vt:variant>
        <vt:i4>5</vt:i4>
      </vt:variant>
      <vt:variant>
        <vt:lpwstr>http://planning.westberks.gov.uk/rpp/index.asp?caseref=21/02991/FUL</vt:lpwstr>
      </vt:variant>
      <vt:variant>
        <vt:lpwstr/>
      </vt:variant>
      <vt:variant>
        <vt:i4>2949165</vt:i4>
      </vt:variant>
      <vt:variant>
        <vt:i4>18</vt:i4>
      </vt:variant>
      <vt:variant>
        <vt:i4>0</vt:i4>
      </vt:variant>
      <vt:variant>
        <vt:i4>5</vt:i4>
      </vt:variant>
      <vt:variant>
        <vt:lpwstr>http://planning.westberks.gov.uk/rpp/index.asp?caseref=21/03049/FUL</vt:lpwstr>
      </vt:variant>
      <vt:variant>
        <vt:lpwstr/>
      </vt:variant>
      <vt:variant>
        <vt:i4>589896</vt:i4>
      </vt:variant>
      <vt:variant>
        <vt:i4>15</vt:i4>
      </vt:variant>
      <vt:variant>
        <vt:i4>0</vt:i4>
      </vt:variant>
      <vt:variant>
        <vt:i4>5</vt:i4>
      </vt:variant>
      <vt:variant>
        <vt:lpwstr>http://planning.westberks.gov.uk/rpp/index.asp?caseref=21/03055/LBC2</vt:lpwstr>
      </vt:variant>
      <vt:variant>
        <vt:lpwstr/>
      </vt:variant>
      <vt:variant>
        <vt:i4>4522075</vt:i4>
      </vt:variant>
      <vt:variant>
        <vt:i4>12</vt:i4>
      </vt:variant>
      <vt:variant>
        <vt:i4>0</vt:i4>
      </vt:variant>
      <vt:variant>
        <vt:i4>5</vt:i4>
      </vt:variant>
      <vt:variant>
        <vt:lpwstr>http://planning.westberks.gov.uk/rpp/index.asp?caseref=21/03054/HOUSE</vt:lpwstr>
      </vt:variant>
      <vt:variant>
        <vt:lpwstr/>
      </vt:variant>
      <vt:variant>
        <vt:i4>3145790</vt:i4>
      </vt:variant>
      <vt:variant>
        <vt:i4>9</vt:i4>
      </vt:variant>
      <vt:variant>
        <vt:i4>0</vt:i4>
      </vt:variant>
      <vt:variant>
        <vt:i4>5</vt:i4>
      </vt:variant>
      <vt:variant>
        <vt:lpwstr>http://planning.westberks.gov.uk/rpp/index.asp?caseref=21/02896/FULEXT</vt:lpwstr>
      </vt:variant>
      <vt:variant>
        <vt:lpwstr/>
      </vt:variant>
      <vt:variant>
        <vt:i4>3801140</vt:i4>
      </vt:variant>
      <vt:variant>
        <vt:i4>6</vt:i4>
      </vt:variant>
      <vt:variant>
        <vt:i4>0</vt:i4>
      </vt:variant>
      <vt:variant>
        <vt:i4>5</vt:i4>
      </vt:variant>
      <vt:variant>
        <vt:lpwstr>http://planning.westberks.gov.uk/rpp/index.asp?caseref=21/03024/FULEXT</vt:lpwstr>
      </vt:variant>
      <vt:variant>
        <vt:lpwstr/>
      </vt:variant>
      <vt:variant>
        <vt:i4>7274619</vt:i4>
      </vt:variant>
      <vt:variant>
        <vt:i4>3</vt:i4>
      </vt:variant>
      <vt:variant>
        <vt:i4>0</vt:i4>
      </vt:variant>
      <vt:variant>
        <vt:i4>5</vt:i4>
      </vt:variant>
      <vt:variant>
        <vt:lpwstr>https://newbury.gov.uk/ndp/ndp-steering-group/</vt:lpwstr>
      </vt:variant>
      <vt:variant>
        <vt:lpwstr/>
      </vt:variant>
      <vt:variant>
        <vt:i4>2359341</vt:i4>
      </vt:variant>
      <vt:variant>
        <vt:i4>0</vt:i4>
      </vt:variant>
      <vt:variant>
        <vt:i4>0</vt:i4>
      </vt:variant>
      <vt:variant>
        <vt:i4>5</vt:i4>
      </vt:variant>
      <vt:variant>
        <vt:lpwstr>https://www.legislation.gov.uk/ukpga/Eliz2/8-9/67/section/1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 Zarazel</dc:creator>
  <cp:keywords/>
  <dc:description/>
  <cp:lastModifiedBy>Darius Zarazel</cp:lastModifiedBy>
  <cp:revision>1035</cp:revision>
  <dcterms:created xsi:type="dcterms:W3CDTF">2022-01-04T03:55:00Z</dcterms:created>
  <dcterms:modified xsi:type="dcterms:W3CDTF">2022-01-07T14:27:00Z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ies>
</file>