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E19C" w14:textId="2E4DF603" w:rsidR="00E14AAA" w:rsidRDefault="00E14AAA" w:rsidP="00CD37A0">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6A914505" w14:textId="77777777" w:rsidR="00E14AAA" w:rsidRDefault="00E14AAA" w:rsidP="00E14AAA">
      <w:pPr>
        <w:autoSpaceDE w:val="0"/>
        <w:autoSpaceDN w:val="0"/>
        <w:adjustRightInd w:val="0"/>
        <w:spacing w:after="0" w:line="240" w:lineRule="auto"/>
        <w:rPr>
          <w:rFonts w:ascii="Calibri-Bold" w:hAnsi="Calibri-Bold" w:cs="Calibri-Bold"/>
          <w:b/>
          <w:bCs/>
          <w:sz w:val="26"/>
          <w:szCs w:val="26"/>
        </w:rPr>
      </w:pPr>
    </w:p>
    <w:p w14:paraId="28D8807C" w14:textId="7DFF072A" w:rsidR="001A7A3B" w:rsidRDefault="00C06C61" w:rsidP="00E14AA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r w:rsidR="00201414">
        <w:rPr>
          <w:rFonts w:ascii="Calibri-Bold" w:hAnsi="Calibri-Bold" w:cs="Calibri-Bold"/>
          <w:b/>
          <w:bCs/>
          <w:sz w:val="26"/>
          <w:szCs w:val="26"/>
        </w:rPr>
        <w:t xml:space="preserve">held </w:t>
      </w:r>
      <w:r w:rsidR="00201414" w:rsidRPr="00FB0C78">
        <w:rPr>
          <w:rFonts w:ascii="Calibri-Bold" w:hAnsi="Calibri-Bold" w:cs="Calibri-Bold"/>
          <w:b/>
          <w:bCs/>
          <w:sz w:val="26"/>
          <w:szCs w:val="26"/>
        </w:rPr>
        <w:t>at 7:30</w:t>
      </w:r>
      <w:r w:rsidR="00201414">
        <w:rPr>
          <w:rFonts w:ascii="Calibri-Bold" w:hAnsi="Calibri-Bold" w:cs="Calibri-Bold"/>
          <w:b/>
          <w:bCs/>
          <w:sz w:val="26"/>
          <w:szCs w:val="26"/>
        </w:rPr>
        <w:t xml:space="preserve"> </w:t>
      </w:r>
      <w:r w:rsidR="00201414" w:rsidRPr="00FB0C78">
        <w:rPr>
          <w:rFonts w:ascii="Calibri-Bold" w:hAnsi="Calibri-Bold" w:cs="Calibri-Bold"/>
          <w:b/>
          <w:bCs/>
          <w:sz w:val="26"/>
          <w:szCs w:val="26"/>
        </w:rPr>
        <w:t>pm</w:t>
      </w:r>
      <w:r w:rsidR="00201414">
        <w:rPr>
          <w:rFonts w:ascii="Calibri-Bold" w:hAnsi="Calibri-Bold" w:cs="Calibri-Bold"/>
          <w:b/>
          <w:bCs/>
          <w:sz w:val="26"/>
          <w:szCs w:val="26"/>
        </w:rPr>
        <w:t xml:space="preserve"> on Monday </w:t>
      </w:r>
      <w:r w:rsidR="0044353F">
        <w:rPr>
          <w:rFonts w:ascii="Calibri-Bold" w:hAnsi="Calibri-Bold" w:cs="Calibri-Bold"/>
          <w:b/>
          <w:bCs/>
          <w:sz w:val="26"/>
          <w:szCs w:val="26"/>
        </w:rPr>
        <w:t>9</w:t>
      </w:r>
      <w:r w:rsidR="0044353F" w:rsidRPr="0044353F">
        <w:rPr>
          <w:rFonts w:ascii="Calibri-Bold" w:hAnsi="Calibri-Bold" w:cs="Calibri-Bold"/>
          <w:b/>
          <w:bCs/>
          <w:sz w:val="26"/>
          <w:szCs w:val="26"/>
          <w:vertAlign w:val="superscript"/>
        </w:rPr>
        <w:t>th</w:t>
      </w:r>
      <w:r w:rsidR="0044353F">
        <w:rPr>
          <w:rFonts w:ascii="Calibri-Bold" w:hAnsi="Calibri-Bold" w:cs="Calibri-Bold"/>
          <w:b/>
          <w:bCs/>
          <w:sz w:val="26"/>
          <w:szCs w:val="26"/>
        </w:rPr>
        <w:t xml:space="preserve"> January 2023</w:t>
      </w:r>
      <w:r w:rsidR="00201414">
        <w:rPr>
          <w:rFonts w:ascii="Calibri-Bold" w:hAnsi="Calibri-Bold" w:cs="Calibri-Bold"/>
          <w:b/>
          <w:bCs/>
          <w:sz w:val="26"/>
          <w:szCs w:val="26"/>
        </w:rPr>
        <w:t xml:space="preserve">, </w:t>
      </w:r>
      <w:r w:rsidRPr="00B26094">
        <w:rPr>
          <w:rFonts w:ascii="Calibri-Bold" w:hAnsi="Calibri-Bold" w:cs="Calibri-Bold"/>
          <w:b/>
          <w:bCs/>
          <w:sz w:val="26"/>
          <w:szCs w:val="26"/>
        </w:rPr>
        <w:t xml:space="preserve">in the </w:t>
      </w:r>
      <w:r w:rsidR="00507D08">
        <w:rPr>
          <w:rFonts w:ascii="Calibri-Bold" w:hAnsi="Calibri-Bold" w:cs="Calibri-Bold"/>
          <w:b/>
          <w:bCs/>
          <w:sz w:val="26"/>
          <w:szCs w:val="26"/>
        </w:rPr>
        <w:t>Council</w:t>
      </w:r>
      <w:r w:rsidRPr="00B26094">
        <w:rPr>
          <w:rFonts w:ascii="Calibri-Bold" w:hAnsi="Calibri-Bold" w:cs="Calibri-Bold"/>
          <w:b/>
          <w:bCs/>
          <w:sz w:val="26"/>
          <w:szCs w:val="26"/>
        </w:rPr>
        <w:t xml:space="preserve"> Chamber, Newbury Town </w:t>
      </w:r>
      <w:r w:rsidR="00507D08">
        <w:rPr>
          <w:rFonts w:ascii="Calibri-Bold" w:hAnsi="Calibri-Bold" w:cs="Calibri-Bold"/>
          <w:b/>
          <w:bCs/>
          <w:sz w:val="26"/>
          <w:szCs w:val="26"/>
        </w:rPr>
        <w:t>Council</w:t>
      </w:r>
      <w:r w:rsidRPr="00B26094">
        <w:rPr>
          <w:rFonts w:ascii="Calibri-Bold" w:hAnsi="Calibri-Bold" w:cs="Calibri-Bold"/>
          <w:b/>
          <w:bCs/>
          <w:sz w:val="26"/>
          <w:szCs w:val="26"/>
        </w:rPr>
        <w:t>,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E2C0CCD" w14:textId="77777777" w:rsidR="006D48F1" w:rsidRDefault="006D48F1" w:rsidP="00E14AAA">
      <w:pPr>
        <w:autoSpaceDE w:val="0"/>
        <w:autoSpaceDN w:val="0"/>
        <w:adjustRightInd w:val="0"/>
        <w:spacing w:after="0" w:line="240" w:lineRule="auto"/>
        <w:rPr>
          <w:rFonts w:ascii="Calibri-Bold" w:hAnsi="Calibri-Bold" w:cs="Calibri-Bold"/>
          <w:b/>
          <w:bCs/>
          <w:sz w:val="26"/>
          <w:szCs w:val="26"/>
        </w:rPr>
      </w:pPr>
    </w:p>
    <w:p w14:paraId="790B7F4E" w14:textId="0FCBF59F" w:rsidR="001A7A3B" w:rsidRDefault="001A7A3B" w:rsidP="00E14AA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44926BA5" w14:textId="3CBB7DD7" w:rsidR="0044353F" w:rsidRDefault="00507D08" w:rsidP="00E14AAA">
      <w:pPr>
        <w:pStyle w:val="BodyText"/>
        <w:rPr>
          <w:rFonts w:ascii="Calibri" w:hAnsi="Calibri"/>
          <w:sz w:val="26"/>
          <w:szCs w:val="26"/>
        </w:rPr>
      </w:pPr>
      <w:r>
        <w:rPr>
          <w:rFonts w:ascii="Calibri" w:hAnsi="Calibri" w:cs="Calibri"/>
          <w:sz w:val="26"/>
          <w:szCs w:val="26"/>
        </w:rPr>
        <w:t>Council</w:t>
      </w:r>
      <w:r w:rsidR="001A7A3B">
        <w:rPr>
          <w:rFonts w:ascii="Calibri" w:hAnsi="Calibri" w:cs="Calibri"/>
          <w:sz w:val="26"/>
          <w:szCs w:val="26"/>
        </w:rPr>
        <w:t>lors</w:t>
      </w:r>
      <w:r w:rsidR="00433AAF">
        <w:rPr>
          <w:rFonts w:ascii="Calibri" w:hAnsi="Calibri" w:cs="Calibri"/>
          <w:sz w:val="26"/>
          <w:szCs w:val="26"/>
        </w:rPr>
        <w:t xml:space="preserve"> </w:t>
      </w:r>
      <w:r w:rsidR="00755358">
        <w:rPr>
          <w:rFonts w:ascii="Calibri" w:hAnsi="Calibri"/>
          <w:sz w:val="26"/>
          <w:szCs w:val="26"/>
        </w:rPr>
        <w:t>Nigel Foot (Chairperson);</w:t>
      </w:r>
      <w:r w:rsidR="00E119A1">
        <w:rPr>
          <w:rFonts w:ascii="Calibri" w:hAnsi="Calibri"/>
          <w:sz w:val="26"/>
          <w:szCs w:val="26"/>
        </w:rPr>
        <w:t xml:space="preserve"> </w:t>
      </w:r>
      <w:r w:rsidR="006B399C" w:rsidRPr="006B399C">
        <w:rPr>
          <w:rFonts w:ascii="Calibri" w:hAnsi="Calibri"/>
          <w:sz w:val="26"/>
          <w:szCs w:val="26"/>
        </w:rPr>
        <w:t>Phil Barnett, Jo Day,</w:t>
      </w:r>
      <w:r w:rsidR="0044353F">
        <w:rPr>
          <w:rFonts w:ascii="Calibri" w:hAnsi="Calibri"/>
          <w:sz w:val="26"/>
          <w:szCs w:val="26"/>
        </w:rPr>
        <w:t xml:space="preserve"> Billy Drummond, </w:t>
      </w:r>
    </w:p>
    <w:p w14:paraId="1AD8AC00" w14:textId="18BA77A4" w:rsidR="001A7A3B" w:rsidRPr="0044353F" w:rsidRDefault="006B399C" w:rsidP="00E14AAA">
      <w:pPr>
        <w:pStyle w:val="BodyText"/>
        <w:rPr>
          <w:rFonts w:ascii="Calibri" w:hAnsi="Calibri"/>
          <w:strike/>
          <w:sz w:val="26"/>
          <w:szCs w:val="26"/>
        </w:rPr>
      </w:pPr>
      <w:r w:rsidRPr="006B399C">
        <w:rPr>
          <w:rFonts w:ascii="Calibri" w:hAnsi="Calibri"/>
          <w:sz w:val="26"/>
          <w:szCs w:val="26"/>
        </w:rPr>
        <w:t>Roger Hunneman,</w:t>
      </w:r>
      <w:r w:rsidR="0044353F">
        <w:rPr>
          <w:rFonts w:ascii="Calibri" w:hAnsi="Calibri"/>
          <w:sz w:val="26"/>
          <w:szCs w:val="26"/>
        </w:rPr>
        <w:t xml:space="preserve"> </w:t>
      </w:r>
      <w:r w:rsidRPr="006B399C">
        <w:rPr>
          <w:rFonts w:ascii="Calibri" w:hAnsi="Calibri"/>
          <w:sz w:val="26"/>
          <w:szCs w:val="26"/>
        </w:rPr>
        <w:t xml:space="preserve">David Marsh, </w:t>
      </w:r>
      <w:r w:rsidR="0044353F" w:rsidRPr="0044353F">
        <w:rPr>
          <w:rFonts w:ascii="Calibri" w:hAnsi="Calibri"/>
          <w:sz w:val="26"/>
          <w:szCs w:val="26"/>
        </w:rPr>
        <w:t>Vaughan Miller</w:t>
      </w:r>
      <w:r w:rsidR="0044353F">
        <w:rPr>
          <w:rFonts w:ascii="Calibri" w:hAnsi="Calibri"/>
          <w:sz w:val="26"/>
          <w:szCs w:val="26"/>
        </w:rPr>
        <w:t xml:space="preserve">, </w:t>
      </w:r>
      <w:r w:rsidRPr="006B399C">
        <w:rPr>
          <w:rFonts w:ascii="Calibri" w:hAnsi="Calibri"/>
          <w:sz w:val="26"/>
          <w:szCs w:val="26"/>
        </w:rPr>
        <w:t>Andy Moore</w:t>
      </w:r>
      <w:r w:rsidR="0044353F">
        <w:rPr>
          <w:rFonts w:ascii="Calibri" w:hAnsi="Calibri"/>
          <w:sz w:val="26"/>
          <w:szCs w:val="26"/>
        </w:rPr>
        <w:t xml:space="preserve"> and </w:t>
      </w:r>
      <w:r w:rsidRPr="006B399C">
        <w:rPr>
          <w:rFonts w:ascii="Calibri" w:hAnsi="Calibri"/>
          <w:sz w:val="26"/>
          <w:szCs w:val="26"/>
        </w:rPr>
        <w:t>Gary Norman</w:t>
      </w:r>
      <w:r w:rsidR="0044353F">
        <w:rPr>
          <w:rFonts w:ascii="Calibri" w:hAnsi="Calibri"/>
          <w:sz w:val="26"/>
          <w:szCs w:val="26"/>
        </w:rPr>
        <w:t>.</w:t>
      </w:r>
    </w:p>
    <w:p w14:paraId="54610F37" w14:textId="77777777" w:rsidR="001A7A3B" w:rsidRDefault="001A7A3B" w:rsidP="00E14AAA">
      <w:pPr>
        <w:spacing w:after="0" w:line="240" w:lineRule="auto"/>
        <w:contextualSpacing/>
        <w:rPr>
          <w:rFonts w:ascii="Calibri" w:hAnsi="Calibri" w:cs="Calibri"/>
          <w:sz w:val="26"/>
          <w:szCs w:val="26"/>
        </w:rPr>
      </w:pPr>
    </w:p>
    <w:p w14:paraId="35A18EA1" w14:textId="43AB7086" w:rsidR="001A7A3B" w:rsidRDefault="001A7A3B" w:rsidP="00E14AAA">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1436788D" w14:textId="35D614AB" w:rsidR="0024085A" w:rsidRDefault="00447C28" w:rsidP="00E14AAA">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r w:rsidR="00CA6528">
        <w:rPr>
          <w:rFonts w:ascii="Calibri-Bold" w:hAnsi="Calibri-Bold" w:cs="Calibri-Bold"/>
          <w:sz w:val="26"/>
          <w:szCs w:val="26"/>
        </w:rPr>
        <w:t xml:space="preserve"> (CEO)</w:t>
      </w:r>
    </w:p>
    <w:p w14:paraId="7CF09451" w14:textId="77777777" w:rsidR="00C5345F" w:rsidRPr="00447C28" w:rsidRDefault="00C5345F" w:rsidP="00E14AAA">
      <w:pPr>
        <w:spacing w:after="0" w:line="240" w:lineRule="auto"/>
        <w:contextualSpacing/>
        <w:rPr>
          <w:rFonts w:ascii="Calibri-Bold" w:hAnsi="Calibri-Bold" w:cs="Calibri-Bold"/>
          <w:sz w:val="26"/>
          <w:szCs w:val="26"/>
        </w:rPr>
      </w:pPr>
    </w:p>
    <w:p w14:paraId="3DCBD3AB" w14:textId="3E20136E" w:rsidR="001A7A3B" w:rsidRPr="00E119A1" w:rsidRDefault="00E119A1" w:rsidP="0044353F">
      <w:pPr>
        <w:pStyle w:val="ListParagraph"/>
        <w:numPr>
          <w:ilvl w:val="0"/>
          <w:numId w:val="4"/>
        </w:numPr>
        <w:spacing w:after="0" w:line="240" w:lineRule="auto"/>
        <w:rPr>
          <w:rFonts w:ascii="Calibri-Bold" w:hAnsi="Calibri-Bold" w:cs="Calibri-Bold"/>
          <w:b/>
          <w:bCs/>
          <w:sz w:val="26"/>
          <w:szCs w:val="26"/>
        </w:rPr>
      </w:pPr>
      <w:r>
        <w:rPr>
          <w:rFonts w:ascii="Calibri-Bold" w:hAnsi="Calibri-Bold" w:cs="Calibri-Bold"/>
          <w:b/>
          <w:bCs/>
          <w:sz w:val="26"/>
          <w:szCs w:val="26"/>
        </w:rPr>
        <w:t xml:space="preserve"> </w:t>
      </w:r>
      <w:r w:rsidR="00857321" w:rsidRPr="00E119A1">
        <w:rPr>
          <w:rFonts w:ascii="Calibri-Bold" w:hAnsi="Calibri-Bold" w:cs="Calibri-Bold"/>
          <w:b/>
          <w:bCs/>
          <w:sz w:val="26"/>
          <w:szCs w:val="26"/>
        </w:rPr>
        <w:t>Apologies</w:t>
      </w:r>
    </w:p>
    <w:p w14:paraId="3FB72E0D" w14:textId="05D9E704" w:rsidR="0044353F" w:rsidRPr="009C0F5C" w:rsidRDefault="00175A96" w:rsidP="009C0F5C">
      <w:pPr>
        <w:pStyle w:val="ListParagraph"/>
        <w:spacing w:after="0" w:line="240" w:lineRule="auto"/>
        <w:ind w:left="1440"/>
        <w:rPr>
          <w:rFonts w:ascii="Calibri" w:hAnsi="Calibri"/>
          <w:sz w:val="26"/>
          <w:szCs w:val="26"/>
        </w:rPr>
      </w:pPr>
      <w:r w:rsidRPr="00E119A1">
        <w:rPr>
          <w:rFonts w:ascii="Calibri-Bold" w:hAnsi="Calibri-Bold" w:cs="Calibri-Bold"/>
          <w:sz w:val="26"/>
          <w:szCs w:val="26"/>
        </w:rPr>
        <w:t xml:space="preserve">Apologies received from </w:t>
      </w:r>
      <w:r w:rsidR="00507D08">
        <w:rPr>
          <w:rFonts w:ascii="Calibri" w:hAnsi="Calibri" w:cs="Calibri"/>
          <w:sz w:val="26"/>
          <w:szCs w:val="26"/>
        </w:rPr>
        <w:t>Council</w:t>
      </w:r>
      <w:r w:rsidR="0044353F">
        <w:rPr>
          <w:rFonts w:ascii="Calibri" w:hAnsi="Calibri" w:cs="Calibri"/>
          <w:sz w:val="26"/>
          <w:szCs w:val="26"/>
        </w:rPr>
        <w:t>lors</w:t>
      </w:r>
      <w:r w:rsidR="0044353F">
        <w:rPr>
          <w:rFonts w:ascii="Calibri" w:hAnsi="Calibri"/>
          <w:sz w:val="26"/>
          <w:szCs w:val="26"/>
        </w:rPr>
        <w:t xml:space="preserve"> </w:t>
      </w:r>
      <w:r w:rsidR="009C0F5C">
        <w:rPr>
          <w:rFonts w:ascii="Calibri" w:hAnsi="Calibri"/>
          <w:sz w:val="26"/>
          <w:szCs w:val="26"/>
        </w:rPr>
        <w:t xml:space="preserve">Phil Barnett, Jeff Beck, </w:t>
      </w:r>
      <w:r w:rsidR="0044353F" w:rsidRPr="006B399C">
        <w:rPr>
          <w:rFonts w:ascii="Calibri" w:hAnsi="Calibri"/>
          <w:sz w:val="26"/>
          <w:szCs w:val="26"/>
        </w:rPr>
        <w:t>Pam Lusby Taylor</w:t>
      </w:r>
      <w:r w:rsidR="0044353F">
        <w:rPr>
          <w:rFonts w:ascii="Calibri" w:hAnsi="Calibri"/>
          <w:sz w:val="26"/>
          <w:szCs w:val="26"/>
        </w:rPr>
        <w:t xml:space="preserve"> </w:t>
      </w:r>
      <w:r w:rsidR="00514DB8">
        <w:rPr>
          <w:rFonts w:ascii="Calibri" w:hAnsi="Calibri"/>
          <w:sz w:val="26"/>
          <w:szCs w:val="26"/>
        </w:rPr>
        <w:t xml:space="preserve">and </w:t>
      </w:r>
      <w:r w:rsidR="0044353F" w:rsidRPr="006B399C">
        <w:rPr>
          <w:rFonts w:ascii="Calibri" w:hAnsi="Calibri"/>
          <w:sz w:val="26"/>
          <w:szCs w:val="26"/>
        </w:rPr>
        <w:t>Tony Vickers</w:t>
      </w:r>
      <w:r w:rsidR="0044353F">
        <w:rPr>
          <w:rFonts w:ascii="Calibri" w:hAnsi="Calibri"/>
          <w:sz w:val="26"/>
          <w:szCs w:val="26"/>
        </w:rPr>
        <w:t>.</w:t>
      </w:r>
    </w:p>
    <w:p w14:paraId="10D51520" w14:textId="77777777" w:rsidR="00C5345F" w:rsidRPr="00447C28" w:rsidRDefault="00C5345F" w:rsidP="00E14AAA">
      <w:pPr>
        <w:spacing w:after="0" w:line="240" w:lineRule="auto"/>
        <w:contextualSpacing/>
        <w:rPr>
          <w:rFonts w:ascii="Calibri-Bold" w:hAnsi="Calibri-Bold" w:cs="Calibri-Bold"/>
          <w:sz w:val="26"/>
          <w:szCs w:val="26"/>
        </w:rPr>
      </w:pPr>
    </w:p>
    <w:p w14:paraId="6BAC47F3" w14:textId="6F963B9A" w:rsidR="00857321" w:rsidRPr="00E119A1" w:rsidRDefault="00857321"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54A34EDC" w14:textId="19130FDA" w:rsidR="00E119A1" w:rsidRPr="009C0F5C" w:rsidRDefault="004F7DB7" w:rsidP="009C0F5C">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E119A1" w:rsidRPr="00E119A1">
        <w:rPr>
          <w:rFonts w:ascii="Calibri-Bold" w:hAnsi="Calibri-Bold" w:cs="Calibri-Bold"/>
          <w:sz w:val="26"/>
          <w:szCs w:val="26"/>
        </w:rPr>
        <w:t>CEO</w:t>
      </w:r>
      <w:r w:rsidRPr="00E119A1">
        <w:rPr>
          <w:rFonts w:ascii="Calibri-Bold" w:hAnsi="Calibri-Bold" w:cs="Calibri-Bold"/>
          <w:sz w:val="26"/>
          <w:szCs w:val="26"/>
        </w:rPr>
        <w:t xml:space="preserve"> declared that </w:t>
      </w:r>
      <w:r w:rsidR="00507D08">
        <w:rPr>
          <w:rFonts w:ascii="Calibri-Bold" w:hAnsi="Calibri-Bold" w:cs="Calibri-Bold"/>
          <w:sz w:val="26"/>
          <w:szCs w:val="26"/>
        </w:rPr>
        <w:t>Council</w:t>
      </w:r>
      <w:r w:rsidRPr="00E119A1">
        <w:rPr>
          <w:rFonts w:ascii="Calibri-Bold" w:hAnsi="Calibri-Bold" w:cs="Calibri-Bold"/>
          <w:sz w:val="26"/>
          <w:szCs w:val="26"/>
        </w:rPr>
        <w:t>lors Phil Barnett</w:t>
      </w:r>
      <w:r w:rsidR="00E119A1" w:rsidRPr="00E119A1">
        <w:rPr>
          <w:rFonts w:ascii="Calibri-Bold" w:hAnsi="Calibri-Bold" w:cs="Calibri-Bold"/>
          <w:sz w:val="26"/>
          <w:szCs w:val="26"/>
        </w:rPr>
        <w:t xml:space="preserve">, </w:t>
      </w:r>
      <w:r w:rsidR="006B399C">
        <w:rPr>
          <w:rFonts w:ascii="Calibri-Bold" w:hAnsi="Calibri-Bold" w:cs="Calibri-Bold"/>
          <w:sz w:val="26"/>
          <w:szCs w:val="26"/>
        </w:rPr>
        <w:t>David Marsh</w:t>
      </w:r>
      <w:r w:rsidR="009C0F5C">
        <w:rPr>
          <w:rFonts w:ascii="Calibri-Bold" w:hAnsi="Calibri-Bold" w:cs="Calibri-Bold"/>
          <w:sz w:val="26"/>
          <w:szCs w:val="26"/>
        </w:rPr>
        <w:t xml:space="preserve"> a</w:t>
      </w:r>
      <w:r w:rsidR="0044353F" w:rsidRPr="009C0F5C">
        <w:rPr>
          <w:rFonts w:ascii="Calibri-Bold" w:hAnsi="Calibri-Bold" w:cs="Calibri-Bold"/>
          <w:sz w:val="26"/>
          <w:szCs w:val="26"/>
        </w:rPr>
        <w:t xml:space="preserve">nd </w:t>
      </w:r>
      <w:r w:rsidRPr="009C0F5C">
        <w:rPr>
          <w:rFonts w:ascii="Calibri-Bold" w:hAnsi="Calibri-Bold" w:cs="Calibri-Bold"/>
          <w:sz w:val="26"/>
          <w:szCs w:val="26"/>
        </w:rPr>
        <w:t>Andy Moore</w:t>
      </w:r>
      <w:r w:rsidR="00201414" w:rsidRPr="009C0F5C">
        <w:rPr>
          <w:rFonts w:ascii="Calibri-Bold" w:hAnsi="Calibri-Bold" w:cs="Calibri-Bold"/>
          <w:sz w:val="26"/>
          <w:szCs w:val="26"/>
        </w:rPr>
        <w:t xml:space="preserve"> </w:t>
      </w:r>
      <w:r w:rsidRPr="009C0F5C">
        <w:rPr>
          <w:rFonts w:ascii="Calibri-Bold" w:hAnsi="Calibri-Bold" w:cs="Calibri-Bold"/>
          <w:sz w:val="26"/>
          <w:szCs w:val="26"/>
        </w:rPr>
        <w:t xml:space="preserve">are also Members of West Berkshire </w:t>
      </w:r>
      <w:r w:rsidR="00507D08">
        <w:rPr>
          <w:rFonts w:ascii="Calibri-Bold" w:hAnsi="Calibri-Bold" w:cs="Calibri-Bold"/>
          <w:sz w:val="26"/>
          <w:szCs w:val="26"/>
        </w:rPr>
        <w:t>Council</w:t>
      </w:r>
      <w:r w:rsidRPr="009C0F5C">
        <w:rPr>
          <w:rFonts w:ascii="Calibri-Bold" w:hAnsi="Calibri-Bold" w:cs="Calibri-Bold"/>
          <w:sz w:val="26"/>
          <w:szCs w:val="26"/>
        </w:rPr>
        <w:t xml:space="preserve">, which is declared as a general interest on their behalf and a dispensation is in place to allow them to partake in discussions relating to West Berkshire </w:t>
      </w:r>
      <w:r w:rsidR="00507D08">
        <w:rPr>
          <w:rFonts w:ascii="Calibri-Bold" w:hAnsi="Calibri-Bold" w:cs="Calibri-Bold"/>
          <w:sz w:val="26"/>
          <w:szCs w:val="26"/>
        </w:rPr>
        <w:t>Council</w:t>
      </w:r>
      <w:r w:rsidRPr="009C0F5C">
        <w:rPr>
          <w:rFonts w:ascii="Calibri-Bold" w:hAnsi="Calibri-Bold" w:cs="Calibri-Bold"/>
          <w:sz w:val="26"/>
          <w:szCs w:val="26"/>
        </w:rPr>
        <w:t xml:space="preserve"> business. </w:t>
      </w:r>
    </w:p>
    <w:p w14:paraId="2378F203" w14:textId="77777777" w:rsidR="00E119A1" w:rsidRDefault="00E119A1" w:rsidP="00E14AAA">
      <w:pPr>
        <w:pStyle w:val="ListParagraph"/>
        <w:spacing w:after="0" w:line="240" w:lineRule="auto"/>
        <w:ind w:left="1440"/>
        <w:rPr>
          <w:rFonts w:ascii="Calibri-Bold" w:hAnsi="Calibri-Bold" w:cs="Calibri-Bold"/>
          <w:sz w:val="26"/>
          <w:szCs w:val="26"/>
        </w:rPr>
      </w:pPr>
    </w:p>
    <w:p w14:paraId="30DB6BDC" w14:textId="65DF4AB4" w:rsidR="004F7DB7" w:rsidRDefault="00507D08" w:rsidP="00E14AAA">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Council</w:t>
      </w:r>
      <w:r w:rsidR="004F7DB7" w:rsidRPr="00E119A1">
        <w:rPr>
          <w:rFonts w:ascii="Calibri-Bold" w:hAnsi="Calibri-Bold" w:cs="Calibri-Bold"/>
          <w:sz w:val="26"/>
          <w:szCs w:val="26"/>
        </w:rPr>
        <w:t>lor</w:t>
      </w:r>
      <w:r w:rsidR="0044353F">
        <w:rPr>
          <w:rFonts w:ascii="Calibri-Bold" w:hAnsi="Calibri-Bold" w:cs="Calibri-Bold"/>
          <w:sz w:val="26"/>
          <w:szCs w:val="26"/>
        </w:rPr>
        <w:t xml:space="preserve"> Billy Drummond </w:t>
      </w:r>
      <w:r w:rsidR="009C0F5C">
        <w:rPr>
          <w:rFonts w:ascii="Calibri-Bold" w:hAnsi="Calibri-Bold" w:cs="Calibri-Bold"/>
          <w:sz w:val="26"/>
          <w:szCs w:val="26"/>
        </w:rPr>
        <w:t>is</w:t>
      </w:r>
      <w:r w:rsidR="004F7DB7" w:rsidRPr="00E119A1">
        <w:rPr>
          <w:rFonts w:ascii="Calibri-Bold" w:hAnsi="Calibri-Bold" w:cs="Calibri-Bold"/>
          <w:sz w:val="26"/>
          <w:szCs w:val="26"/>
        </w:rPr>
        <w:t xml:space="preserve"> also </w:t>
      </w:r>
      <w:r w:rsidR="00514DB8">
        <w:rPr>
          <w:rFonts w:ascii="Calibri-Bold" w:hAnsi="Calibri-Bold" w:cs="Calibri-Bold"/>
          <w:sz w:val="26"/>
          <w:szCs w:val="26"/>
        </w:rPr>
        <w:t xml:space="preserve">a </w:t>
      </w:r>
      <w:r w:rsidR="004F7DB7" w:rsidRPr="00E119A1">
        <w:rPr>
          <w:rFonts w:ascii="Calibri-Bold" w:hAnsi="Calibri-Bold" w:cs="Calibri-Bold"/>
          <w:sz w:val="26"/>
          <w:szCs w:val="26"/>
        </w:rPr>
        <w:t xml:space="preserve">Member of Greenham Parish </w:t>
      </w:r>
      <w:r>
        <w:rPr>
          <w:rFonts w:ascii="Calibri-Bold" w:hAnsi="Calibri-Bold" w:cs="Calibri-Bold"/>
          <w:sz w:val="26"/>
          <w:szCs w:val="26"/>
        </w:rPr>
        <w:t>Council</w:t>
      </w:r>
      <w:r w:rsidR="004F7DB7" w:rsidRPr="00E119A1">
        <w:rPr>
          <w:rFonts w:ascii="Calibri-Bold" w:hAnsi="Calibri-Bold" w:cs="Calibri-Bold"/>
          <w:sz w:val="26"/>
          <w:szCs w:val="26"/>
        </w:rPr>
        <w:t xml:space="preserve">. </w:t>
      </w:r>
    </w:p>
    <w:p w14:paraId="4DEAE52B" w14:textId="77777777" w:rsidR="00E119A1" w:rsidRPr="00447C28" w:rsidRDefault="00E119A1" w:rsidP="00E14AAA">
      <w:pPr>
        <w:pStyle w:val="ListParagraph"/>
        <w:spacing w:after="0" w:line="240" w:lineRule="auto"/>
        <w:ind w:left="1440"/>
        <w:rPr>
          <w:rFonts w:ascii="Calibri-Bold" w:hAnsi="Calibri-Bold" w:cs="Calibri-Bold"/>
          <w:sz w:val="26"/>
          <w:szCs w:val="26"/>
        </w:rPr>
      </w:pPr>
    </w:p>
    <w:p w14:paraId="1DFF965C" w14:textId="67F5403D" w:rsidR="000A76C4" w:rsidRDefault="004F7DB7"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E119A1" w:rsidRPr="00E119A1">
        <w:rPr>
          <w:rFonts w:ascii="Calibri-Bold" w:hAnsi="Calibri-Bold" w:cs="Calibri-Bold"/>
          <w:sz w:val="26"/>
          <w:szCs w:val="26"/>
        </w:rPr>
        <w:t xml:space="preserve">CEO </w:t>
      </w:r>
      <w:r w:rsidRPr="00E119A1">
        <w:rPr>
          <w:rFonts w:ascii="Calibri-Bold" w:hAnsi="Calibri-Bold" w:cs="Calibri-Bold"/>
          <w:sz w:val="26"/>
          <w:szCs w:val="26"/>
        </w:rPr>
        <w:t xml:space="preserve">made the following statement on behalf of </w:t>
      </w:r>
      <w:r w:rsidR="00507D08">
        <w:rPr>
          <w:rFonts w:ascii="Calibri-Bold" w:hAnsi="Calibri-Bold" w:cs="Calibri-Bold"/>
          <w:sz w:val="26"/>
          <w:szCs w:val="26"/>
        </w:rPr>
        <w:t>Council</w:t>
      </w:r>
      <w:r w:rsidRPr="00E119A1">
        <w:rPr>
          <w:rFonts w:ascii="Calibri-Bold" w:hAnsi="Calibri-Bold" w:cs="Calibri-Bold"/>
          <w:sz w:val="26"/>
          <w:szCs w:val="26"/>
        </w:rPr>
        <w:t xml:space="preserve">lor Andy Moore who </w:t>
      </w:r>
      <w:r w:rsidR="00BE4C0A" w:rsidRPr="00E119A1">
        <w:rPr>
          <w:rFonts w:ascii="Calibri-Bold" w:hAnsi="Calibri-Bold" w:cs="Calibri-Bold"/>
          <w:sz w:val="26"/>
          <w:szCs w:val="26"/>
        </w:rPr>
        <w:t>is a</w:t>
      </w:r>
      <w:r w:rsidRPr="00E119A1">
        <w:rPr>
          <w:rFonts w:ascii="Calibri-Bold" w:hAnsi="Calibri-Bold" w:cs="Calibri-Bold"/>
          <w:sz w:val="26"/>
          <w:szCs w:val="26"/>
        </w:rPr>
        <w:t xml:space="preserve"> Substitute Member of West Berkshire </w:t>
      </w:r>
      <w:r w:rsidR="00507D08">
        <w:rPr>
          <w:rFonts w:ascii="Calibri-Bold" w:hAnsi="Calibri-Bold" w:cs="Calibri-Bold"/>
          <w:sz w:val="26"/>
          <w:szCs w:val="26"/>
        </w:rPr>
        <w:t>Council</w:t>
      </w:r>
      <w:r w:rsidRPr="00E119A1">
        <w:rPr>
          <w:rFonts w:ascii="Calibri-Bold" w:hAnsi="Calibri-Bold" w:cs="Calibri-Bold"/>
          <w:sz w:val="26"/>
          <w:szCs w:val="26"/>
        </w:rPr>
        <w:t xml:space="preserve"> Planning Committee: "I wish to make it clear that any comments I make tonight are only being made in relation to the formulation of the Town </w:t>
      </w:r>
      <w:r w:rsidR="00507D08">
        <w:rPr>
          <w:rFonts w:ascii="Calibri-Bold" w:hAnsi="Calibri-Bold" w:cs="Calibri-Bold"/>
          <w:sz w:val="26"/>
          <w:szCs w:val="26"/>
        </w:rPr>
        <w:t>Council</w:t>
      </w:r>
      <w:r w:rsidRPr="00E119A1">
        <w:rPr>
          <w:rFonts w:ascii="Calibri-Bold" w:hAnsi="Calibri-Bold" w:cs="Calibri-Bold"/>
          <w:sz w:val="26"/>
          <w:szCs w:val="26"/>
        </w:rPr>
        <w:t xml:space="preserve">'s view and is not in any way prejudging the way that I may vote when any application is considered by West Berkshire District </w:t>
      </w:r>
      <w:r w:rsidR="00507D08">
        <w:rPr>
          <w:rFonts w:ascii="Calibri-Bold" w:hAnsi="Calibri-Bold" w:cs="Calibri-Bold"/>
          <w:sz w:val="26"/>
          <w:szCs w:val="26"/>
        </w:rPr>
        <w:t>Council</w:t>
      </w:r>
      <w:r w:rsidRPr="00E119A1">
        <w:rPr>
          <w:rFonts w:ascii="Calibri-Bold" w:hAnsi="Calibri-Bold" w:cs="Calibri-Bold"/>
          <w:sz w:val="26"/>
          <w:szCs w:val="26"/>
        </w:rPr>
        <w:t>. At that time, I will weigh up all the evidence.”</w:t>
      </w:r>
    </w:p>
    <w:p w14:paraId="33E6A785" w14:textId="7C7BB738" w:rsidR="00985E39" w:rsidRDefault="00985E39" w:rsidP="00E14AAA">
      <w:pPr>
        <w:spacing w:after="0" w:line="240" w:lineRule="auto"/>
        <w:rPr>
          <w:rFonts w:ascii="Calibri-Bold" w:hAnsi="Calibri-Bold" w:cs="Calibri-Bold"/>
          <w:sz w:val="26"/>
          <w:szCs w:val="26"/>
        </w:rPr>
      </w:pPr>
    </w:p>
    <w:p w14:paraId="12306731" w14:textId="2A4D40F8" w:rsidR="0044353F" w:rsidRDefault="00507D08" w:rsidP="009C0F5C">
      <w:pPr>
        <w:spacing w:after="0" w:line="240" w:lineRule="auto"/>
        <w:ind w:left="1440"/>
        <w:rPr>
          <w:rFonts w:ascii="Calibri-Bold" w:hAnsi="Calibri-Bold" w:cs="Calibri-Bold"/>
          <w:sz w:val="26"/>
          <w:szCs w:val="26"/>
        </w:rPr>
      </w:pPr>
      <w:r>
        <w:rPr>
          <w:rFonts w:ascii="Calibri-Bold" w:hAnsi="Calibri-Bold" w:cs="Calibri-Bold"/>
          <w:sz w:val="26"/>
          <w:szCs w:val="26"/>
        </w:rPr>
        <w:t>Council</w:t>
      </w:r>
      <w:r w:rsidR="0044353F">
        <w:rPr>
          <w:rFonts w:ascii="Calibri-Bold" w:hAnsi="Calibri-Bold" w:cs="Calibri-Bold"/>
          <w:sz w:val="26"/>
          <w:szCs w:val="26"/>
        </w:rPr>
        <w:t xml:space="preserve">lor Billy Drummond </w:t>
      </w:r>
      <w:r w:rsidR="0044353F" w:rsidRPr="0044353F">
        <w:rPr>
          <w:rFonts w:ascii="Calibri-Bold" w:hAnsi="Calibri-Bold" w:cs="Calibri-Bold"/>
          <w:sz w:val="26"/>
          <w:szCs w:val="26"/>
        </w:rPr>
        <w:t>declar</w:t>
      </w:r>
      <w:r w:rsidR="0044353F">
        <w:rPr>
          <w:rFonts w:ascii="Calibri-Bold" w:hAnsi="Calibri-Bold" w:cs="Calibri-Bold"/>
          <w:sz w:val="26"/>
          <w:szCs w:val="26"/>
        </w:rPr>
        <w:t>ed</w:t>
      </w:r>
      <w:r w:rsidR="0044353F" w:rsidRPr="0044353F">
        <w:rPr>
          <w:rFonts w:ascii="Calibri-Bold" w:hAnsi="Calibri-Bold" w:cs="Calibri-Bold"/>
          <w:sz w:val="26"/>
          <w:szCs w:val="26"/>
        </w:rPr>
        <w:t xml:space="preserve"> that </w:t>
      </w:r>
      <w:r w:rsidR="0044353F">
        <w:rPr>
          <w:rFonts w:ascii="Calibri-Bold" w:hAnsi="Calibri-Bold" w:cs="Calibri-Bold"/>
          <w:sz w:val="26"/>
          <w:szCs w:val="26"/>
        </w:rPr>
        <w:t xml:space="preserve">he was </w:t>
      </w:r>
      <w:r w:rsidR="0044353F" w:rsidRPr="0044353F">
        <w:rPr>
          <w:rFonts w:ascii="Calibri-Bold" w:hAnsi="Calibri-Bold" w:cs="Calibri-Bold"/>
          <w:sz w:val="26"/>
          <w:szCs w:val="26"/>
        </w:rPr>
        <w:t xml:space="preserve">a director of Greenham </w:t>
      </w:r>
      <w:r w:rsidR="009C0F5C">
        <w:rPr>
          <w:rFonts w:ascii="Calibri-Bold" w:hAnsi="Calibri-Bold" w:cs="Calibri-Bold"/>
          <w:sz w:val="26"/>
          <w:szCs w:val="26"/>
        </w:rPr>
        <w:t>Common Trust</w:t>
      </w:r>
      <w:r w:rsidR="0044353F" w:rsidRPr="0044353F">
        <w:rPr>
          <w:rFonts w:ascii="Calibri-Bold" w:hAnsi="Calibri-Bold" w:cs="Calibri-Bold"/>
          <w:sz w:val="26"/>
          <w:szCs w:val="26"/>
        </w:rPr>
        <w:t xml:space="preserve">, that </w:t>
      </w:r>
      <w:r w:rsidR="0044353F">
        <w:rPr>
          <w:rFonts w:ascii="Calibri-Bold" w:hAnsi="Calibri-Bold" w:cs="Calibri-Bold"/>
          <w:sz w:val="26"/>
          <w:szCs w:val="26"/>
        </w:rPr>
        <w:t>he would</w:t>
      </w:r>
      <w:r w:rsidR="0044353F" w:rsidRPr="0044353F">
        <w:rPr>
          <w:rFonts w:ascii="Calibri-Bold" w:hAnsi="Calibri-Bold" w:cs="Calibri-Bold"/>
          <w:sz w:val="26"/>
          <w:szCs w:val="26"/>
        </w:rPr>
        <w:t xml:space="preserve"> not be taking part in the meeting due to a conflict of </w:t>
      </w:r>
      <w:proofErr w:type="gramStart"/>
      <w:r w:rsidR="0044353F" w:rsidRPr="0044353F">
        <w:rPr>
          <w:rFonts w:ascii="Calibri-Bold" w:hAnsi="Calibri-Bold" w:cs="Calibri-Bold"/>
          <w:sz w:val="26"/>
          <w:szCs w:val="26"/>
        </w:rPr>
        <w:t>interest</w:t>
      </w:r>
      <w:r w:rsidR="0044353F">
        <w:rPr>
          <w:rFonts w:ascii="Calibri-Bold" w:hAnsi="Calibri-Bold" w:cs="Calibri-Bold"/>
          <w:sz w:val="26"/>
          <w:szCs w:val="26"/>
        </w:rPr>
        <w:t>, when</w:t>
      </w:r>
      <w:proofErr w:type="gramEnd"/>
      <w:r w:rsidR="0044353F">
        <w:rPr>
          <w:rFonts w:ascii="Calibri-Bold" w:hAnsi="Calibri-Bold" w:cs="Calibri-Bold"/>
          <w:sz w:val="26"/>
          <w:szCs w:val="26"/>
        </w:rPr>
        <w:t xml:space="preserve"> item No. 7 (</w:t>
      </w:r>
      <w:r w:rsidR="0044353F" w:rsidRPr="0044353F">
        <w:rPr>
          <w:rFonts w:ascii="Calibri-Bold" w:hAnsi="Calibri-Bold" w:cs="Calibri-Bold"/>
          <w:sz w:val="26"/>
          <w:szCs w:val="26"/>
        </w:rPr>
        <w:t>Planning Application Reference No: 22/02754/OUTMAJ</w:t>
      </w:r>
      <w:r w:rsidR="0044353F">
        <w:rPr>
          <w:rFonts w:ascii="Calibri-Bold" w:hAnsi="Calibri-Bold" w:cs="Calibri-Bold"/>
          <w:sz w:val="26"/>
          <w:szCs w:val="26"/>
        </w:rPr>
        <w:t>)</w:t>
      </w:r>
      <w:r w:rsidR="009C0F5C">
        <w:rPr>
          <w:rFonts w:ascii="Calibri-Bold" w:hAnsi="Calibri-Bold" w:cs="Calibri-Bold"/>
          <w:sz w:val="26"/>
          <w:szCs w:val="26"/>
        </w:rPr>
        <w:t xml:space="preserve"> and</w:t>
      </w:r>
      <w:r w:rsidR="0044353F">
        <w:rPr>
          <w:rFonts w:ascii="Calibri-Bold" w:hAnsi="Calibri-Bold" w:cs="Calibri-Bold"/>
          <w:sz w:val="26"/>
          <w:szCs w:val="26"/>
        </w:rPr>
        <w:t xml:space="preserve"> that he would leave the Chamber while that item was considered. </w:t>
      </w:r>
    </w:p>
    <w:p w14:paraId="115A853F" w14:textId="77777777" w:rsidR="003F0DB3" w:rsidRPr="00514DB8" w:rsidRDefault="003F0DB3" w:rsidP="00E46F09">
      <w:pPr>
        <w:spacing w:after="0" w:line="240" w:lineRule="auto"/>
        <w:ind w:left="1440"/>
        <w:rPr>
          <w:rFonts w:ascii="Calibri-Bold" w:hAnsi="Calibri-Bold" w:cs="Calibri-Bold"/>
          <w:sz w:val="26"/>
          <w:szCs w:val="26"/>
        </w:rPr>
      </w:pPr>
    </w:p>
    <w:p w14:paraId="0DD2FE9F" w14:textId="77777777" w:rsidR="00E119A1" w:rsidRDefault="007116DD"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Minutes</w:t>
      </w:r>
    </w:p>
    <w:p w14:paraId="595AA365" w14:textId="651CF75E" w:rsidR="00E119A1" w:rsidRDefault="00E119A1" w:rsidP="00E14AAA">
      <w:pPr>
        <w:spacing w:after="0" w:line="240" w:lineRule="auto"/>
        <w:ind w:left="360"/>
        <w:rPr>
          <w:rFonts w:ascii="Calibri-Bold" w:hAnsi="Calibri-Bold" w:cs="Calibri-Bold"/>
          <w:b/>
          <w:bCs/>
          <w:sz w:val="26"/>
          <w:szCs w:val="26"/>
        </w:rPr>
      </w:pPr>
      <w:r>
        <w:rPr>
          <w:rFonts w:ascii="Calibri-Bold" w:hAnsi="Calibri-Bold" w:cs="Calibri-Bold"/>
          <w:b/>
          <w:bCs/>
          <w:sz w:val="26"/>
          <w:szCs w:val="26"/>
        </w:rPr>
        <w:t xml:space="preserve">                  </w:t>
      </w:r>
      <w:bookmarkStart w:id="0" w:name="_Hlk121213160"/>
      <w:bookmarkStart w:id="1" w:name="_Hlk117585586"/>
      <w:r w:rsidR="007116DD" w:rsidRPr="00E119A1">
        <w:rPr>
          <w:rFonts w:ascii="Calibri-Bold" w:hAnsi="Calibri-Bold" w:cs="Calibri-Bold"/>
          <w:b/>
          <w:bCs/>
          <w:sz w:val="26"/>
          <w:szCs w:val="26"/>
        </w:rPr>
        <w:t xml:space="preserve">Proposed: </w:t>
      </w:r>
      <w:r w:rsidR="00507D08">
        <w:rPr>
          <w:rFonts w:ascii="Calibri" w:hAnsi="Calibri" w:cs="Calibri"/>
          <w:sz w:val="26"/>
          <w:szCs w:val="26"/>
        </w:rPr>
        <w:t>Council</w:t>
      </w:r>
      <w:r w:rsidR="007116DD" w:rsidRPr="00E119A1">
        <w:rPr>
          <w:rFonts w:ascii="Calibri" w:hAnsi="Calibri" w:cs="Calibri"/>
          <w:sz w:val="26"/>
          <w:szCs w:val="26"/>
        </w:rPr>
        <w:t>lor</w:t>
      </w:r>
      <w:r w:rsidR="00D944CD" w:rsidRPr="00E119A1">
        <w:rPr>
          <w:rFonts w:ascii="Calibri" w:hAnsi="Calibri" w:cs="Calibri"/>
          <w:sz w:val="26"/>
          <w:szCs w:val="26"/>
        </w:rPr>
        <w:t xml:space="preserve"> </w:t>
      </w:r>
      <w:r w:rsidR="009C0F5C">
        <w:rPr>
          <w:rFonts w:ascii="Calibri" w:hAnsi="Calibri" w:cs="Calibri"/>
          <w:sz w:val="26"/>
          <w:szCs w:val="26"/>
        </w:rPr>
        <w:t>Andy Moore</w:t>
      </w:r>
    </w:p>
    <w:p w14:paraId="3120B962" w14:textId="072EC84E" w:rsidR="0044353F" w:rsidRPr="0044353F" w:rsidRDefault="007116DD" w:rsidP="0044353F">
      <w:pPr>
        <w:spacing w:after="0" w:line="240" w:lineRule="auto"/>
        <w:ind w:left="1080" w:firstLine="360"/>
        <w:rPr>
          <w:rFonts w:ascii="Calibri" w:hAnsi="Calibri" w:cs="Calibri"/>
          <w:sz w:val="26"/>
          <w:szCs w:val="26"/>
        </w:rPr>
      </w:pPr>
      <w:r w:rsidRPr="00E119A1">
        <w:rPr>
          <w:rFonts w:ascii="Calibri-Bold" w:hAnsi="Calibri-Bold" w:cs="Calibri-Bold"/>
          <w:b/>
          <w:bCs/>
          <w:sz w:val="26"/>
          <w:szCs w:val="26"/>
        </w:rPr>
        <w:t xml:space="preserve">Seconded: </w:t>
      </w:r>
      <w:r w:rsidR="00507D08">
        <w:rPr>
          <w:rFonts w:ascii="Calibri" w:hAnsi="Calibri" w:cs="Calibri"/>
          <w:sz w:val="26"/>
          <w:szCs w:val="26"/>
        </w:rPr>
        <w:t>Council</w:t>
      </w:r>
      <w:r w:rsidRPr="00E119A1">
        <w:rPr>
          <w:rFonts w:ascii="Calibri" w:hAnsi="Calibri" w:cs="Calibri"/>
          <w:sz w:val="26"/>
          <w:szCs w:val="26"/>
        </w:rPr>
        <w:t>lor</w:t>
      </w:r>
      <w:r w:rsidR="006B399C">
        <w:rPr>
          <w:rFonts w:ascii="Calibri" w:hAnsi="Calibri" w:cs="Calibri"/>
          <w:sz w:val="26"/>
          <w:szCs w:val="26"/>
        </w:rPr>
        <w:t xml:space="preserve"> </w:t>
      </w:r>
      <w:r w:rsidR="009C0F5C">
        <w:rPr>
          <w:rFonts w:ascii="Calibri" w:hAnsi="Calibri" w:cs="Calibri"/>
          <w:sz w:val="26"/>
          <w:szCs w:val="26"/>
        </w:rPr>
        <w:t>Roger Hunneman</w:t>
      </w:r>
    </w:p>
    <w:p w14:paraId="236BA0BA" w14:textId="2D24E253" w:rsidR="006B5236" w:rsidRPr="00FF005C" w:rsidRDefault="007116DD" w:rsidP="00FF005C">
      <w:pPr>
        <w:autoSpaceDE w:val="0"/>
        <w:autoSpaceDN w:val="0"/>
        <w:adjustRightInd w:val="0"/>
        <w:spacing w:after="0" w:line="240" w:lineRule="auto"/>
        <w:ind w:left="1418"/>
        <w:rPr>
          <w:rFonts w:ascii="Calibri" w:hAnsi="Calibri" w:cs="Calibri"/>
          <w:sz w:val="26"/>
          <w:szCs w:val="26"/>
        </w:rPr>
      </w:pPr>
      <w:r w:rsidRPr="00840FC7">
        <w:rPr>
          <w:rFonts w:ascii="Calibri-Bold" w:hAnsi="Calibri-Bold" w:cs="Calibri-Bold"/>
          <w:b/>
          <w:bCs/>
          <w:sz w:val="26"/>
          <w:szCs w:val="26"/>
        </w:rPr>
        <w:t xml:space="preserve">Resolved: </w:t>
      </w:r>
      <w:bookmarkEnd w:id="0"/>
      <w:r w:rsidRPr="00840FC7">
        <w:rPr>
          <w:rFonts w:ascii="Calibri" w:hAnsi="Calibri" w:cs="Calibri"/>
          <w:sz w:val="26"/>
          <w:szCs w:val="26"/>
        </w:rPr>
        <w:t xml:space="preserve">That </w:t>
      </w:r>
      <w:bookmarkEnd w:id="1"/>
      <w:r w:rsidRPr="00840FC7">
        <w:rPr>
          <w:rFonts w:ascii="Calibri" w:hAnsi="Calibri" w:cs="Calibri"/>
          <w:sz w:val="26"/>
          <w:szCs w:val="26"/>
        </w:rPr>
        <w:t>the minutes of the meeting</w:t>
      </w:r>
      <w:r w:rsidR="00644268" w:rsidRPr="00840FC7">
        <w:rPr>
          <w:rFonts w:ascii="Calibri" w:hAnsi="Calibri" w:cs="Calibri"/>
          <w:sz w:val="26"/>
          <w:szCs w:val="26"/>
        </w:rPr>
        <w:t xml:space="preserve"> </w:t>
      </w:r>
      <w:r w:rsidRPr="00840FC7">
        <w:rPr>
          <w:rFonts w:ascii="Calibri" w:hAnsi="Calibri" w:cs="Calibri"/>
          <w:sz w:val="26"/>
          <w:szCs w:val="26"/>
        </w:rPr>
        <w:t xml:space="preserve">held on </w:t>
      </w:r>
      <w:r w:rsidR="006B5236">
        <w:rPr>
          <w:rFonts w:ascii="Calibri" w:hAnsi="Calibri" w:cs="Calibri"/>
          <w:sz w:val="26"/>
          <w:szCs w:val="26"/>
        </w:rPr>
        <w:t>05/12</w:t>
      </w:r>
      <w:r w:rsidR="006B399C">
        <w:rPr>
          <w:rFonts w:ascii="Calibri" w:hAnsi="Calibri" w:cs="Calibri"/>
          <w:sz w:val="26"/>
          <w:szCs w:val="26"/>
        </w:rPr>
        <w:t>/</w:t>
      </w:r>
      <w:r w:rsidR="00A81C70" w:rsidRPr="00840FC7">
        <w:rPr>
          <w:rFonts w:ascii="Calibri" w:hAnsi="Calibri" w:cs="Calibri"/>
          <w:sz w:val="26"/>
          <w:szCs w:val="26"/>
        </w:rPr>
        <w:t>2022</w:t>
      </w:r>
      <w:r w:rsidRPr="00840FC7">
        <w:rPr>
          <w:rFonts w:ascii="Calibri" w:hAnsi="Calibri" w:cs="Calibri"/>
          <w:sz w:val="26"/>
          <w:szCs w:val="26"/>
        </w:rPr>
        <w:t>, be approved, and signed by the Chairperson.</w:t>
      </w:r>
    </w:p>
    <w:p w14:paraId="1E5ADEAC" w14:textId="77777777" w:rsidR="00900AB8" w:rsidRPr="00900AB8" w:rsidRDefault="00900AB8" w:rsidP="00E14AAA">
      <w:pPr>
        <w:pStyle w:val="ListParagraph"/>
        <w:numPr>
          <w:ilvl w:val="0"/>
          <w:numId w:val="4"/>
        </w:numPr>
        <w:spacing w:after="0" w:line="240" w:lineRule="auto"/>
        <w:ind w:left="1418" w:hanging="1058"/>
        <w:rPr>
          <w:rFonts w:ascii="Calibri" w:hAnsi="Calibri" w:cs="Calibri"/>
          <w:bCs/>
          <w:snapToGrid w:val="0"/>
          <w:sz w:val="26"/>
          <w:szCs w:val="26"/>
        </w:rPr>
      </w:pPr>
      <w:r>
        <w:rPr>
          <w:rFonts w:ascii="Calibri" w:hAnsi="Calibri" w:cs="Calibri"/>
          <w:b/>
          <w:bCs/>
          <w:iCs/>
          <w:sz w:val="26"/>
          <w:szCs w:val="26"/>
        </w:rPr>
        <w:lastRenderedPageBreak/>
        <w:t>A</w:t>
      </w:r>
      <w:r w:rsidRPr="00900AB8">
        <w:rPr>
          <w:rFonts w:ascii="Calibri" w:hAnsi="Calibri" w:cs="Calibri"/>
          <w:b/>
          <w:bCs/>
          <w:iCs/>
          <w:sz w:val="26"/>
          <w:szCs w:val="26"/>
        </w:rPr>
        <w:t>ctions from previous meeting</w:t>
      </w:r>
      <w:r>
        <w:rPr>
          <w:rFonts w:ascii="Calibri" w:hAnsi="Calibri" w:cs="Calibri"/>
          <w:b/>
          <w:bCs/>
          <w:iCs/>
          <w:sz w:val="26"/>
          <w:szCs w:val="26"/>
        </w:rPr>
        <w:t>s</w:t>
      </w:r>
    </w:p>
    <w:p w14:paraId="02BD362E" w14:textId="34008A35" w:rsidR="007F56F4" w:rsidRPr="009C0F5C" w:rsidRDefault="009C0F5C" w:rsidP="009C0F5C">
      <w:pPr>
        <w:pStyle w:val="ListParagraph"/>
        <w:numPr>
          <w:ilvl w:val="0"/>
          <w:numId w:val="9"/>
        </w:numPr>
        <w:rPr>
          <w:rFonts w:ascii="Calibri" w:hAnsi="Calibri" w:cs="Calibri"/>
          <w:bCs/>
          <w:snapToGrid w:val="0"/>
          <w:sz w:val="26"/>
          <w:szCs w:val="26"/>
        </w:rPr>
      </w:pPr>
      <w:r w:rsidRPr="009C0F5C">
        <w:rPr>
          <w:rFonts w:ascii="Calibri" w:hAnsi="Calibri" w:cs="Calibri"/>
          <w:bCs/>
          <w:snapToGrid w:val="0"/>
          <w:sz w:val="26"/>
          <w:szCs w:val="26"/>
        </w:rPr>
        <w:t xml:space="preserve">Christmas Fayre: the </w:t>
      </w:r>
      <w:r w:rsidR="002E07CB" w:rsidRPr="009C0F5C">
        <w:rPr>
          <w:rFonts w:ascii="Calibri" w:hAnsi="Calibri" w:cs="Calibri"/>
          <w:bCs/>
          <w:snapToGrid w:val="0"/>
          <w:sz w:val="26"/>
          <w:szCs w:val="26"/>
        </w:rPr>
        <w:t>CEO</w:t>
      </w:r>
      <w:r w:rsidRPr="009C0F5C">
        <w:rPr>
          <w:rFonts w:ascii="Calibri" w:hAnsi="Calibri" w:cs="Calibri"/>
          <w:bCs/>
          <w:snapToGrid w:val="0"/>
          <w:sz w:val="26"/>
          <w:szCs w:val="26"/>
        </w:rPr>
        <w:t xml:space="preserve"> received a</w:t>
      </w:r>
      <w:r w:rsidR="002E07CB" w:rsidRPr="009C0F5C">
        <w:rPr>
          <w:rFonts w:ascii="Calibri" w:hAnsi="Calibri" w:cs="Calibri"/>
          <w:bCs/>
          <w:snapToGrid w:val="0"/>
          <w:sz w:val="26"/>
          <w:szCs w:val="26"/>
        </w:rPr>
        <w:t xml:space="preserve"> reply from the BID setting out the stewarding and health and safety arrangements for the Christmas Fayre on 2 and 3 December, sent to Cllr. Barnett.</w:t>
      </w:r>
    </w:p>
    <w:p w14:paraId="10437652" w14:textId="69D48C17" w:rsidR="007F56F4" w:rsidRPr="009C0F5C" w:rsidRDefault="009C0F5C" w:rsidP="009C0F5C">
      <w:pPr>
        <w:pStyle w:val="ListParagraph"/>
        <w:numPr>
          <w:ilvl w:val="0"/>
          <w:numId w:val="9"/>
        </w:numPr>
        <w:rPr>
          <w:rFonts w:ascii="Calibri" w:hAnsi="Calibri" w:cs="Calibri"/>
          <w:bCs/>
          <w:snapToGrid w:val="0"/>
          <w:sz w:val="26"/>
          <w:szCs w:val="26"/>
        </w:rPr>
      </w:pPr>
      <w:r w:rsidRPr="009C0F5C">
        <w:rPr>
          <w:rFonts w:ascii="Calibri" w:hAnsi="Calibri" w:cs="Calibri"/>
          <w:bCs/>
          <w:snapToGrid w:val="0"/>
          <w:sz w:val="26"/>
          <w:szCs w:val="26"/>
        </w:rPr>
        <w:t xml:space="preserve">In response to Cllr. Hunneman’s question regarding flooding at Monks Lane, the </w:t>
      </w:r>
      <w:r w:rsidR="007F56F4" w:rsidRPr="009C0F5C">
        <w:rPr>
          <w:rFonts w:ascii="Calibri" w:hAnsi="Calibri" w:cs="Calibri"/>
          <w:bCs/>
          <w:snapToGrid w:val="0"/>
          <w:sz w:val="26"/>
          <w:szCs w:val="26"/>
        </w:rPr>
        <w:t>CEO</w:t>
      </w:r>
      <w:r w:rsidRPr="009C0F5C">
        <w:rPr>
          <w:rFonts w:ascii="Calibri" w:hAnsi="Calibri" w:cs="Calibri"/>
          <w:bCs/>
          <w:snapToGrid w:val="0"/>
          <w:sz w:val="26"/>
          <w:szCs w:val="26"/>
        </w:rPr>
        <w:t xml:space="preserve"> had received the following</w:t>
      </w:r>
      <w:r w:rsidR="007F56F4" w:rsidRPr="009C0F5C">
        <w:rPr>
          <w:rFonts w:ascii="Calibri" w:hAnsi="Calibri" w:cs="Calibri"/>
          <w:bCs/>
          <w:snapToGrid w:val="0"/>
          <w:sz w:val="26"/>
          <w:szCs w:val="26"/>
        </w:rPr>
        <w:t xml:space="preserve"> reply from WBC:</w:t>
      </w:r>
    </w:p>
    <w:p w14:paraId="16E18BF2" w14:textId="0C8AFD73" w:rsidR="007F56F4" w:rsidRPr="009C0F5C" w:rsidRDefault="007F56F4" w:rsidP="00361FC0">
      <w:pPr>
        <w:pStyle w:val="ListParagraph"/>
        <w:ind w:left="2138"/>
        <w:rPr>
          <w:rFonts w:ascii="Calibri" w:hAnsi="Calibri" w:cs="Calibri"/>
          <w:bCs/>
          <w:i/>
          <w:iCs/>
          <w:snapToGrid w:val="0"/>
          <w:sz w:val="26"/>
          <w:szCs w:val="26"/>
        </w:rPr>
      </w:pPr>
      <w:r w:rsidRPr="009C0F5C">
        <w:rPr>
          <w:rFonts w:ascii="Calibri" w:hAnsi="Calibri" w:cs="Calibri"/>
          <w:bCs/>
          <w:i/>
          <w:iCs/>
          <w:snapToGrid w:val="0"/>
          <w:sz w:val="26"/>
          <w:szCs w:val="26"/>
        </w:rPr>
        <w:t xml:space="preserve">The Drainage and Flood Risk Team are aware of this issue and have been busy locating the blockage, which is in a pipe in an adjacent field.  We will have a contractor on site this week to hopefully fix the pipe.  In the </w:t>
      </w:r>
      <w:proofErr w:type="gramStart"/>
      <w:r w:rsidRPr="009C0F5C">
        <w:rPr>
          <w:rFonts w:ascii="Calibri" w:hAnsi="Calibri" w:cs="Calibri"/>
          <w:bCs/>
          <w:i/>
          <w:iCs/>
          <w:snapToGrid w:val="0"/>
          <w:sz w:val="26"/>
          <w:szCs w:val="26"/>
        </w:rPr>
        <w:t>mean-time</w:t>
      </w:r>
      <w:proofErr w:type="gramEnd"/>
      <w:r w:rsidRPr="009C0F5C">
        <w:rPr>
          <w:rFonts w:ascii="Calibri" w:hAnsi="Calibri" w:cs="Calibri"/>
          <w:bCs/>
          <w:i/>
          <w:iCs/>
          <w:snapToGrid w:val="0"/>
          <w:sz w:val="26"/>
          <w:szCs w:val="26"/>
        </w:rPr>
        <w:t xml:space="preserve"> we have a pump on Monks Lane to remove water at times of heavy rainfall.</w:t>
      </w:r>
    </w:p>
    <w:p w14:paraId="4E2F8FA5" w14:textId="20797A5B" w:rsidR="007F56F4" w:rsidRPr="009C0F5C" w:rsidRDefault="007F56F4" w:rsidP="009C0F5C">
      <w:pPr>
        <w:pStyle w:val="ListParagraph"/>
        <w:numPr>
          <w:ilvl w:val="0"/>
          <w:numId w:val="9"/>
        </w:numPr>
        <w:rPr>
          <w:rFonts w:ascii="Calibri" w:hAnsi="Calibri" w:cs="Calibri"/>
          <w:bCs/>
          <w:snapToGrid w:val="0"/>
          <w:sz w:val="26"/>
          <w:szCs w:val="26"/>
        </w:rPr>
      </w:pPr>
      <w:r w:rsidRPr="009C0F5C">
        <w:rPr>
          <w:rFonts w:ascii="Calibri" w:hAnsi="Calibri" w:cs="Calibri"/>
          <w:bCs/>
          <w:snapToGrid w:val="0"/>
          <w:sz w:val="26"/>
          <w:szCs w:val="26"/>
        </w:rPr>
        <w:t xml:space="preserve">Names sent to WBC re Pinchington </w:t>
      </w:r>
      <w:r w:rsidR="009C0F5C" w:rsidRPr="009C0F5C">
        <w:rPr>
          <w:rFonts w:ascii="Calibri" w:hAnsi="Calibri" w:cs="Calibri"/>
          <w:bCs/>
          <w:snapToGrid w:val="0"/>
          <w:sz w:val="26"/>
          <w:szCs w:val="26"/>
        </w:rPr>
        <w:t>L</w:t>
      </w:r>
      <w:r w:rsidRPr="009C0F5C">
        <w:rPr>
          <w:rFonts w:ascii="Calibri" w:hAnsi="Calibri" w:cs="Calibri"/>
          <w:bCs/>
          <w:snapToGrid w:val="0"/>
          <w:sz w:val="26"/>
          <w:szCs w:val="26"/>
        </w:rPr>
        <w:t>ane development.</w:t>
      </w:r>
    </w:p>
    <w:p w14:paraId="5BBB1635" w14:textId="16D9B498" w:rsidR="007F56F4" w:rsidRDefault="007F56F4" w:rsidP="009C0F5C">
      <w:pPr>
        <w:pStyle w:val="ListParagraph"/>
        <w:numPr>
          <w:ilvl w:val="0"/>
          <w:numId w:val="9"/>
        </w:numPr>
        <w:rPr>
          <w:rFonts w:ascii="Calibri" w:hAnsi="Calibri" w:cs="Calibri"/>
          <w:bCs/>
          <w:snapToGrid w:val="0"/>
          <w:sz w:val="26"/>
          <w:szCs w:val="26"/>
        </w:rPr>
      </w:pPr>
      <w:r w:rsidRPr="009C0F5C">
        <w:rPr>
          <w:rFonts w:ascii="Calibri" w:hAnsi="Calibri" w:cs="Calibri"/>
          <w:bCs/>
          <w:snapToGrid w:val="0"/>
          <w:sz w:val="26"/>
          <w:szCs w:val="26"/>
        </w:rPr>
        <w:t>Response received f</w:t>
      </w:r>
      <w:r w:rsidR="009C0F5C" w:rsidRPr="009C0F5C">
        <w:rPr>
          <w:rFonts w:ascii="Calibri" w:hAnsi="Calibri" w:cs="Calibri"/>
          <w:bCs/>
          <w:snapToGrid w:val="0"/>
          <w:sz w:val="26"/>
          <w:szCs w:val="26"/>
        </w:rPr>
        <w:t>ro</w:t>
      </w:r>
      <w:r w:rsidRPr="009C0F5C">
        <w:rPr>
          <w:rFonts w:ascii="Calibri" w:hAnsi="Calibri" w:cs="Calibri"/>
          <w:bCs/>
          <w:snapToGrid w:val="0"/>
          <w:sz w:val="26"/>
          <w:szCs w:val="26"/>
        </w:rPr>
        <w:t>m WBC re names suggested for Sterling Cables development- NTC suggestions taken on board.</w:t>
      </w:r>
    </w:p>
    <w:p w14:paraId="002B7008" w14:textId="728FCA96" w:rsidR="009C0F5C" w:rsidRPr="009C0F5C" w:rsidRDefault="00C53E3B" w:rsidP="009C0F5C">
      <w:pPr>
        <w:pStyle w:val="ListParagraph"/>
        <w:numPr>
          <w:ilvl w:val="0"/>
          <w:numId w:val="9"/>
        </w:numPr>
        <w:rPr>
          <w:rFonts w:ascii="Calibri" w:hAnsi="Calibri" w:cs="Calibri"/>
          <w:bCs/>
          <w:snapToGrid w:val="0"/>
          <w:sz w:val="26"/>
          <w:szCs w:val="26"/>
        </w:rPr>
      </w:pPr>
      <w:r>
        <w:rPr>
          <w:rFonts w:ascii="Calibri" w:hAnsi="Calibri" w:cs="Calibri"/>
          <w:bCs/>
          <w:snapToGrid w:val="0"/>
          <w:sz w:val="26"/>
          <w:szCs w:val="26"/>
        </w:rPr>
        <w:t>C</w:t>
      </w:r>
      <w:r w:rsidR="007F56F4" w:rsidRPr="009C0F5C">
        <w:rPr>
          <w:rFonts w:ascii="Calibri" w:hAnsi="Calibri" w:cs="Calibri"/>
          <w:bCs/>
          <w:snapToGrid w:val="0"/>
          <w:sz w:val="26"/>
          <w:szCs w:val="26"/>
        </w:rPr>
        <w:t xml:space="preserve">orrespondence received from the Essex Wynter </w:t>
      </w:r>
      <w:r w:rsidR="009C0F5C">
        <w:rPr>
          <w:rFonts w:ascii="Calibri" w:hAnsi="Calibri" w:cs="Calibri"/>
          <w:bCs/>
          <w:snapToGrid w:val="0"/>
          <w:sz w:val="26"/>
          <w:szCs w:val="26"/>
        </w:rPr>
        <w:t>T</w:t>
      </w:r>
      <w:r w:rsidR="007F56F4" w:rsidRPr="009C0F5C">
        <w:rPr>
          <w:rFonts w:ascii="Calibri" w:hAnsi="Calibri" w:cs="Calibri"/>
          <w:bCs/>
          <w:snapToGrid w:val="0"/>
          <w:sz w:val="26"/>
          <w:szCs w:val="26"/>
        </w:rPr>
        <w:t xml:space="preserve">rust re housing at Argyle </w:t>
      </w:r>
      <w:r w:rsidR="009C0F5C">
        <w:rPr>
          <w:rFonts w:ascii="Calibri" w:hAnsi="Calibri" w:cs="Calibri"/>
          <w:bCs/>
          <w:snapToGrid w:val="0"/>
          <w:sz w:val="26"/>
          <w:szCs w:val="26"/>
        </w:rPr>
        <w:t>R</w:t>
      </w:r>
      <w:r w:rsidR="007F56F4" w:rsidRPr="009C0F5C">
        <w:rPr>
          <w:rFonts w:ascii="Calibri" w:hAnsi="Calibri" w:cs="Calibri"/>
          <w:bCs/>
          <w:snapToGrid w:val="0"/>
          <w:sz w:val="26"/>
          <w:szCs w:val="26"/>
        </w:rPr>
        <w:t>oad:</w:t>
      </w:r>
      <w:r w:rsidR="007F56F4" w:rsidRPr="009C0F5C">
        <w:rPr>
          <w:bCs/>
        </w:rPr>
        <w:t xml:space="preserve"> </w:t>
      </w:r>
    </w:p>
    <w:p w14:paraId="53EAD6B2" w14:textId="77777777" w:rsidR="009C0F5C" w:rsidRDefault="007F56F4" w:rsidP="009C0F5C">
      <w:pPr>
        <w:pStyle w:val="ListParagraph"/>
        <w:ind w:left="2138"/>
        <w:rPr>
          <w:rFonts w:ascii="Calibri" w:hAnsi="Calibri" w:cs="Calibri"/>
          <w:bCs/>
          <w:i/>
          <w:iCs/>
          <w:snapToGrid w:val="0"/>
          <w:sz w:val="26"/>
          <w:szCs w:val="26"/>
        </w:rPr>
      </w:pPr>
      <w:r w:rsidRPr="009C0F5C">
        <w:rPr>
          <w:rFonts w:ascii="Calibri" w:hAnsi="Calibri" w:cs="Calibri"/>
          <w:bCs/>
          <w:i/>
          <w:iCs/>
          <w:snapToGrid w:val="0"/>
          <w:sz w:val="26"/>
          <w:szCs w:val="26"/>
        </w:rPr>
        <w:t>Things have moved on since we last communicated.</w:t>
      </w:r>
      <w:r w:rsidR="009C0F5C">
        <w:rPr>
          <w:rFonts w:ascii="Calibri" w:hAnsi="Calibri" w:cs="Calibri"/>
          <w:bCs/>
          <w:i/>
          <w:iCs/>
          <w:snapToGrid w:val="0"/>
          <w:sz w:val="26"/>
          <w:szCs w:val="26"/>
        </w:rPr>
        <w:t xml:space="preserve"> </w:t>
      </w:r>
      <w:r w:rsidRPr="007F56F4">
        <w:rPr>
          <w:rFonts w:ascii="Calibri" w:hAnsi="Calibri" w:cs="Calibri"/>
          <w:bCs/>
          <w:i/>
          <w:iCs/>
          <w:snapToGrid w:val="0"/>
          <w:sz w:val="26"/>
          <w:szCs w:val="26"/>
        </w:rPr>
        <w:t xml:space="preserve">All the properties in Argyle Road (14 </w:t>
      </w:r>
      <w:proofErr w:type="gramStart"/>
      <w:r w:rsidRPr="007F56F4">
        <w:rPr>
          <w:rFonts w:ascii="Calibri" w:hAnsi="Calibri" w:cs="Calibri"/>
          <w:bCs/>
          <w:i/>
          <w:iCs/>
          <w:snapToGrid w:val="0"/>
          <w:sz w:val="26"/>
          <w:szCs w:val="26"/>
        </w:rPr>
        <w:t>cottages)  and</w:t>
      </w:r>
      <w:proofErr w:type="gramEnd"/>
      <w:r w:rsidRPr="007F56F4">
        <w:rPr>
          <w:rFonts w:ascii="Calibri" w:hAnsi="Calibri" w:cs="Calibri"/>
          <w:bCs/>
          <w:i/>
          <w:iCs/>
          <w:snapToGrid w:val="0"/>
          <w:sz w:val="26"/>
          <w:szCs w:val="26"/>
        </w:rPr>
        <w:t xml:space="preserve"> Bartholomew Close (two properties) have been fully upgraded and all are let with the exception of two properties in Argyle Road  where the finishing touches are being completed and will be marketed for rent shortly. The Charity has purchased a number of properties in and around       Newbury to house residents who occupied the estate and we are in the process of finalising the move of the last remaining resident.</w:t>
      </w:r>
    </w:p>
    <w:p w14:paraId="1AC724B4" w14:textId="77777777" w:rsidR="009C0F5C" w:rsidRDefault="009C0F5C" w:rsidP="009C0F5C">
      <w:pPr>
        <w:pStyle w:val="ListParagraph"/>
        <w:ind w:left="2138"/>
        <w:rPr>
          <w:rFonts w:ascii="Calibri" w:hAnsi="Calibri" w:cs="Calibri"/>
          <w:bCs/>
          <w:i/>
          <w:iCs/>
          <w:snapToGrid w:val="0"/>
          <w:sz w:val="26"/>
          <w:szCs w:val="26"/>
        </w:rPr>
      </w:pPr>
    </w:p>
    <w:p w14:paraId="319CDBEC" w14:textId="27F27033" w:rsidR="007F56F4" w:rsidRPr="007F56F4" w:rsidRDefault="007F56F4" w:rsidP="009C0F5C">
      <w:pPr>
        <w:pStyle w:val="ListParagraph"/>
        <w:ind w:left="2138"/>
        <w:rPr>
          <w:rFonts w:ascii="Calibri" w:hAnsi="Calibri" w:cs="Calibri"/>
          <w:bCs/>
          <w:i/>
          <w:iCs/>
          <w:snapToGrid w:val="0"/>
          <w:sz w:val="26"/>
          <w:szCs w:val="26"/>
        </w:rPr>
      </w:pPr>
      <w:r w:rsidRPr="007F56F4">
        <w:rPr>
          <w:rFonts w:ascii="Calibri" w:hAnsi="Calibri" w:cs="Calibri"/>
          <w:bCs/>
          <w:i/>
          <w:iCs/>
          <w:snapToGrid w:val="0"/>
          <w:sz w:val="26"/>
          <w:szCs w:val="26"/>
        </w:rPr>
        <w:t>We offered the land and surplus buildings for sale over a year ago and ran a full tendering exercise and are in final negotiations with the preferred purchaser to complete  the sale.</w:t>
      </w:r>
    </w:p>
    <w:p w14:paraId="2236FF7E" w14:textId="08D4FD5F" w:rsidR="007F56F4" w:rsidRDefault="00507D08" w:rsidP="009C0F5C">
      <w:pPr>
        <w:ind w:left="1440"/>
        <w:rPr>
          <w:rFonts w:ascii="Calibri" w:hAnsi="Calibri" w:cs="Calibri"/>
          <w:bCs/>
          <w:snapToGrid w:val="0"/>
          <w:sz w:val="26"/>
          <w:szCs w:val="26"/>
        </w:rPr>
      </w:pPr>
      <w:r>
        <w:rPr>
          <w:rFonts w:ascii="Calibri" w:hAnsi="Calibri" w:cs="Calibri"/>
          <w:bCs/>
          <w:snapToGrid w:val="0"/>
          <w:sz w:val="26"/>
          <w:szCs w:val="26"/>
        </w:rPr>
        <w:t>Council</w:t>
      </w:r>
      <w:r w:rsidR="009C0F5C">
        <w:rPr>
          <w:rFonts w:ascii="Calibri" w:hAnsi="Calibri" w:cs="Calibri"/>
          <w:bCs/>
          <w:snapToGrid w:val="0"/>
          <w:sz w:val="26"/>
          <w:szCs w:val="26"/>
        </w:rPr>
        <w:t>lor Andy Moore reported that new residents on Argyle Road had complained of the lack of car parking spaces.</w:t>
      </w:r>
    </w:p>
    <w:p w14:paraId="6CADA79C" w14:textId="43E2E4B1" w:rsidR="005702B0" w:rsidRPr="009C0F5C" w:rsidRDefault="005702B0" w:rsidP="009C0F5C">
      <w:pPr>
        <w:pStyle w:val="ListParagraph"/>
        <w:numPr>
          <w:ilvl w:val="0"/>
          <w:numId w:val="9"/>
        </w:numPr>
        <w:rPr>
          <w:rFonts w:ascii="Calibri" w:hAnsi="Calibri" w:cs="Calibri"/>
          <w:bCs/>
          <w:snapToGrid w:val="0"/>
          <w:sz w:val="26"/>
          <w:szCs w:val="26"/>
        </w:rPr>
      </w:pPr>
      <w:r>
        <w:rPr>
          <w:rFonts w:ascii="Calibri" w:hAnsi="Calibri" w:cs="Calibri"/>
          <w:bCs/>
          <w:snapToGrid w:val="0"/>
          <w:sz w:val="26"/>
          <w:szCs w:val="26"/>
        </w:rPr>
        <w:tab/>
      </w:r>
      <w:r w:rsidR="009C0F5C">
        <w:rPr>
          <w:rFonts w:ascii="Calibri" w:hAnsi="Calibri" w:cs="Calibri"/>
          <w:bCs/>
          <w:snapToGrid w:val="0"/>
          <w:sz w:val="26"/>
          <w:szCs w:val="26"/>
        </w:rPr>
        <w:t>The meeting noted the c</w:t>
      </w:r>
      <w:r w:rsidRPr="009C0F5C">
        <w:rPr>
          <w:rFonts w:ascii="Calibri" w:hAnsi="Calibri" w:cs="Calibri"/>
          <w:bCs/>
          <w:snapToGrid w:val="0"/>
          <w:sz w:val="26"/>
          <w:szCs w:val="26"/>
        </w:rPr>
        <w:t>orrespondence received from WBC case officer re Sandleford:</w:t>
      </w:r>
    </w:p>
    <w:p w14:paraId="09264D55" w14:textId="77777777" w:rsidR="00C53E3B" w:rsidRDefault="005702B0" w:rsidP="009C0F5C">
      <w:pPr>
        <w:ind w:left="2138" w:firstLine="22"/>
        <w:rPr>
          <w:rFonts w:ascii="Calibri" w:hAnsi="Calibri" w:cs="Calibri"/>
          <w:bCs/>
          <w:i/>
          <w:iCs/>
          <w:snapToGrid w:val="0"/>
          <w:sz w:val="26"/>
          <w:szCs w:val="26"/>
        </w:rPr>
      </w:pPr>
      <w:r w:rsidRPr="005702B0">
        <w:rPr>
          <w:rFonts w:ascii="Calibri" w:hAnsi="Calibri" w:cs="Calibri"/>
          <w:bCs/>
          <w:i/>
          <w:iCs/>
          <w:snapToGrid w:val="0"/>
          <w:sz w:val="26"/>
          <w:szCs w:val="26"/>
        </w:rPr>
        <w:t xml:space="preserve">Please note that a Non-Material Amendment application (Ref No 22/03079/NONMAT) has been submitted by Bloor Homes Limited and Sandleford Farm Partnership, regarding condition 3 (re: Time Limits for Reserved Matters) on the Outline Planning Permission granted by the Secretary of State (SoS) at appeal non 6.5.2022. </w:t>
      </w:r>
    </w:p>
    <w:p w14:paraId="121A7CF4" w14:textId="115BC878" w:rsidR="005702B0" w:rsidRPr="005702B0" w:rsidRDefault="005702B0" w:rsidP="009C0F5C">
      <w:pPr>
        <w:ind w:left="2138" w:firstLine="22"/>
        <w:rPr>
          <w:rFonts w:ascii="Calibri" w:hAnsi="Calibri" w:cs="Calibri"/>
          <w:bCs/>
          <w:i/>
          <w:iCs/>
          <w:snapToGrid w:val="0"/>
          <w:sz w:val="26"/>
          <w:szCs w:val="26"/>
        </w:rPr>
      </w:pPr>
      <w:r w:rsidRPr="005702B0">
        <w:rPr>
          <w:rFonts w:ascii="Calibri" w:hAnsi="Calibri" w:cs="Calibri"/>
          <w:bCs/>
          <w:i/>
          <w:iCs/>
          <w:snapToGrid w:val="0"/>
          <w:sz w:val="26"/>
          <w:szCs w:val="26"/>
        </w:rPr>
        <w:t xml:space="preserve">This NONMAT application seeks to amend the wording of condition 3 to introduce a 12 year maximum time limit for </w:t>
      </w:r>
      <w:r w:rsidRPr="005702B0">
        <w:rPr>
          <w:rFonts w:ascii="Calibri" w:hAnsi="Calibri" w:cs="Calibri"/>
          <w:bCs/>
          <w:i/>
          <w:iCs/>
          <w:snapToGrid w:val="0"/>
          <w:sz w:val="26"/>
          <w:szCs w:val="26"/>
        </w:rPr>
        <w:lastRenderedPageBreak/>
        <w:t>submission of Reserved Matters applications for all the phases of the approved development, instead of the unlimited open-ended arrangement approved by the SoS under condition 3.</w:t>
      </w:r>
    </w:p>
    <w:p w14:paraId="51B087C0" w14:textId="241BB775" w:rsidR="005702B0" w:rsidRPr="005702B0" w:rsidRDefault="005702B0" w:rsidP="009C0F5C">
      <w:pPr>
        <w:ind w:left="2138" w:firstLine="22"/>
        <w:rPr>
          <w:rFonts w:ascii="Calibri" w:hAnsi="Calibri" w:cs="Calibri"/>
          <w:bCs/>
          <w:i/>
          <w:iCs/>
          <w:snapToGrid w:val="0"/>
          <w:sz w:val="26"/>
          <w:szCs w:val="26"/>
        </w:rPr>
      </w:pPr>
      <w:r w:rsidRPr="005702B0">
        <w:rPr>
          <w:rFonts w:ascii="Calibri" w:hAnsi="Calibri" w:cs="Calibri"/>
          <w:bCs/>
          <w:i/>
          <w:iCs/>
          <w:snapToGrid w:val="0"/>
          <w:sz w:val="26"/>
          <w:szCs w:val="26"/>
        </w:rPr>
        <w:t xml:space="preserve">As with all NONMATs, this application is not the subject of any statutory consultation. </w:t>
      </w:r>
    </w:p>
    <w:p w14:paraId="57970F39" w14:textId="2DCA9994" w:rsidR="005702B0" w:rsidRPr="005702B0" w:rsidRDefault="005702B0" w:rsidP="009C0F5C">
      <w:pPr>
        <w:ind w:left="2138" w:firstLine="22"/>
        <w:rPr>
          <w:rFonts w:ascii="Calibri" w:hAnsi="Calibri" w:cs="Calibri"/>
          <w:bCs/>
          <w:i/>
          <w:iCs/>
          <w:snapToGrid w:val="0"/>
          <w:sz w:val="26"/>
          <w:szCs w:val="26"/>
        </w:rPr>
      </w:pPr>
      <w:r w:rsidRPr="005702B0">
        <w:rPr>
          <w:rFonts w:ascii="Calibri" w:hAnsi="Calibri" w:cs="Calibri"/>
          <w:bCs/>
          <w:i/>
          <w:iCs/>
          <w:snapToGrid w:val="0"/>
          <w:sz w:val="26"/>
          <w:szCs w:val="26"/>
        </w:rPr>
        <w:t xml:space="preserve">However, as per our normal practice, as of today the application details are available to be viewed on Public Access and would be brought to the attention of anybody who has set up a request for automatic alerts on Public Access regarding this site. </w:t>
      </w:r>
    </w:p>
    <w:p w14:paraId="6BC7418D" w14:textId="6F181AEB" w:rsidR="007F56F4" w:rsidRPr="00C53E3B" w:rsidRDefault="005702B0" w:rsidP="00C53E3B">
      <w:pPr>
        <w:ind w:left="2138" w:firstLine="22"/>
        <w:rPr>
          <w:rFonts w:ascii="Calibri" w:hAnsi="Calibri" w:cs="Calibri"/>
          <w:bCs/>
          <w:i/>
          <w:iCs/>
          <w:snapToGrid w:val="0"/>
          <w:sz w:val="26"/>
          <w:szCs w:val="26"/>
        </w:rPr>
      </w:pPr>
      <w:r w:rsidRPr="005702B0">
        <w:rPr>
          <w:rFonts w:ascii="Calibri" w:hAnsi="Calibri" w:cs="Calibri"/>
          <w:bCs/>
          <w:i/>
          <w:iCs/>
          <w:snapToGrid w:val="0"/>
          <w:sz w:val="26"/>
          <w:szCs w:val="26"/>
        </w:rPr>
        <w:t xml:space="preserve">Please note for the avoidance of doubt that the application does </w:t>
      </w:r>
      <w:r w:rsidR="00C53E3B">
        <w:rPr>
          <w:rFonts w:ascii="Calibri" w:hAnsi="Calibri" w:cs="Calibri"/>
          <w:bCs/>
          <w:i/>
          <w:iCs/>
          <w:snapToGrid w:val="0"/>
          <w:sz w:val="26"/>
          <w:szCs w:val="26"/>
        </w:rPr>
        <w:tab/>
        <w:t>not</w:t>
      </w:r>
      <w:r w:rsidRPr="005702B0">
        <w:rPr>
          <w:rFonts w:ascii="Calibri" w:hAnsi="Calibri" w:cs="Calibri"/>
          <w:bCs/>
          <w:i/>
          <w:iCs/>
          <w:snapToGrid w:val="0"/>
          <w:sz w:val="26"/>
          <w:szCs w:val="26"/>
        </w:rPr>
        <w:t xml:space="preserve"> seek to alter any other matter in the outline planning permission</w:t>
      </w:r>
      <w:r w:rsidR="00C53E3B">
        <w:rPr>
          <w:rFonts w:ascii="Calibri" w:hAnsi="Calibri" w:cs="Calibri"/>
          <w:bCs/>
          <w:i/>
          <w:iCs/>
          <w:snapToGrid w:val="0"/>
          <w:sz w:val="26"/>
          <w:szCs w:val="26"/>
        </w:rPr>
        <w:t xml:space="preserve">… </w:t>
      </w:r>
      <w:r w:rsidRPr="00C53E3B">
        <w:rPr>
          <w:rFonts w:ascii="Calibri" w:hAnsi="Calibri" w:cs="Calibri"/>
          <w:bCs/>
          <w:i/>
          <w:iCs/>
          <w:snapToGrid w:val="0"/>
          <w:sz w:val="26"/>
          <w:szCs w:val="26"/>
        </w:rPr>
        <w:t>For determination by 13 January</w:t>
      </w:r>
    </w:p>
    <w:p w14:paraId="4491AE59" w14:textId="3264E342" w:rsidR="00FA2434" w:rsidRPr="00C53E3B" w:rsidRDefault="00C53E3B" w:rsidP="00FA2434">
      <w:pPr>
        <w:pStyle w:val="ListParagraph"/>
        <w:numPr>
          <w:ilvl w:val="0"/>
          <w:numId w:val="9"/>
        </w:numPr>
        <w:rPr>
          <w:rFonts w:ascii="Calibri" w:hAnsi="Calibri" w:cs="Calibri"/>
          <w:bCs/>
          <w:snapToGrid w:val="0"/>
          <w:sz w:val="26"/>
          <w:szCs w:val="26"/>
        </w:rPr>
      </w:pPr>
      <w:bookmarkStart w:id="2" w:name="_Hlk124350857"/>
      <w:r>
        <w:rPr>
          <w:rFonts w:ascii="Calibri" w:hAnsi="Calibri" w:cs="Calibri"/>
          <w:bCs/>
          <w:snapToGrid w:val="0"/>
          <w:sz w:val="26"/>
          <w:szCs w:val="26"/>
        </w:rPr>
        <w:t xml:space="preserve">Consultation on the </w:t>
      </w:r>
      <w:r w:rsidR="00FA2434" w:rsidRPr="00C53E3B">
        <w:rPr>
          <w:rFonts w:ascii="Calibri" w:hAnsi="Calibri" w:cs="Calibri"/>
          <w:bCs/>
          <w:snapToGrid w:val="0"/>
          <w:sz w:val="26"/>
          <w:szCs w:val="26"/>
        </w:rPr>
        <w:t>Draft Newbury Town Centre Conservation Area Appraisal and Management Plan (NTCCAAMP) Consultation</w:t>
      </w:r>
    </w:p>
    <w:p w14:paraId="6437015F" w14:textId="6716F572" w:rsidR="00FA2434" w:rsidRPr="00C53E3B" w:rsidRDefault="00FA2434" w:rsidP="00C53E3B">
      <w:pPr>
        <w:ind w:left="2138" w:firstLine="22"/>
        <w:rPr>
          <w:rFonts w:ascii="Calibri" w:hAnsi="Calibri" w:cs="Calibri"/>
          <w:bCs/>
          <w:i/>
          <w:iCs/>
          <w:snapToGrid w:val="0"/>
          <w:sz w:val="26"/>
          <w:szCs w:val="26"/>
        </w:rPr>
      </w:pPr>
      <w:r w:rsidRPr="00C53E3B">
        <w:rPr>
          <w:rFonts w:ascii="Calibri" w:hAnsi="Calibri" w:cs="Calibri"/>
          <w:bCs/>
          <w:i/>
          <w:iCs/>
          <w:snapToGrid w:val="0"/>
          <w:sz w:val="26"/>
          <w:szCs w:val="26"/>
        </w:rPr>
        <w:t xml:space="preserve">West Berkshire </w:t>
      </w:r>
      <w:r w:rsidR="00507D08">
        <w:rPr>
          <w:rFonts w:ascii="Calibri" w:hAnsi="Calibri" w:cs="Calibri"/>
          <w:bCs/>
          <w:i/>
          <w:iCs/>
          <w:snapToGrid w:val="0"/>
          <w:sz w:val="26"/>
          <w:szCs w:val="26"/>
        </w:rPr>
        <w:t>Council</w:t>
      </w:r>
      <w:r w:rsidRPr="00C53E3B">
        <w:rPr>
          <w:rFonts w:ascii="Calibri" w:hAnsi="Calibri" w:cs="Calibri"/>
          <w:bCs/>
          <w:i/>
          <w:iCs/>
          <w:snapToGrid w:val="0"/>
          <w:sz w:val="26"/>
          <w:szCs w:val="26"/>
        </w:rPr>
        <w:t xml:space="preserve"> is reviewing the Newbury Town Centre Conservation Area. A Draft Appraisal and Management Plan has been prepared and we would like to hear the views of all residents, the community and stakeholders</w:t>
      </w:r>
      <w:r w:rsidR="00C53E3B">
        <w:rPr>
          <w:rFonts w:ascii="Calibri" w:hAnsi="Calibri" w:cs="Calibri"/>
          <w:bCs/>
          <w:i/>
          <w:iCs/>
          <w:snapToGrid w:val="0"/>
          <w:sz w:val="26"/>
          <w:szCs w:val="26"/>
        </w:rPr>
        <w:t>…</w:t>
      </w:r>
    </w:p>
    <w:p w14:paraId="50A6BB5A" w14:textId="6A28F952" w:rsidR="007F56F4" w:rsidRDefault="00FA2434" w:rsidP="00C53E3B">
      <w:pPr>
        <w:ind w:left="2138" w:firstLine="22"/>
        <w:rPr>
          <w:rFonts w:ascii="Calibri" w:hAnsi="Calibri" w:cs="Calibri"/>
          <w:bCs/>
          <w:i/>
          <w:iCs/>
          <w:snapToGrid w:val="0"/>
          <w:sz w:val="26"/>
          <w:szCs w:val="26"/>
        </w:rPr>
      </w:pPr>
      <w:r w:rsidRPr="00C53E3B">
        <w:rPr>
          <w:rFonts w:ascii="Calibri" w:hAnsi="Calibri" w:cs="Calibri"/>
          <w:bCs/>
          <w:i/>
          <w:iCs/>
          <w:snapToGrid w:val="0"/>
          <w:sz w:val="26"/>
          <w:szCs w:val="26"/>
        </w:rPr>
        <w:t>The consultation is open from 12th January until 23rd February 2023.</w:t>
      </w:r>
      <w:r w:rsidR="00C53E3B">
        <w:rPr>
          <w:rFonts w:ascii="Calibri" w:hAnsi="Calibri" w:cs="Calibri"/>
          <w:bCs/>
          <w:i/>
          <w:iCs/>
          <w:snapToGrid w:val="0"/>
          <w:sz w:val="26"/>
          <w:szCs w:val="26"/>
        </w:rPr>
        <w:t>”</w:t>
      </w:r>
    </w:p>
    <w:p w14:paraId="40F1BB05" w14:textId="1ADDFFA9" w:rsidR="00C53E3B" w:rsidRDefault="00C53E3B" w:rsidP="00C53E3B">
      <w:pPr>
        <w:ind w:left="1440"/>
        <w:rPr>
          <w:rFonts w:ascii="Calibri" w:hAnsi="Calibri" w:cs="Calibri"/>
          <w:bCs/>
          <w:snapToGrid w:val="0"/>
          <w:sz w:val="26"/>
          <w:szCs w:val="26"/>
        </w:rPr>
      </w:pPr>
      <w:r w:rsidRPr="00C53E3B">
        <w:rPr>
          <w:rFonts w:ascii="Calibri" w:hAnsi="Calibri" w:cs="Calibri"/>
          <w:bCs/>
          <w:snapToGrid w:val="0"/>
          <w:sz w:val="26"/>
          <w:szCs w:val="26"/>
        </w:rPr>
        <w:t xml:space="preserve">The meeting </w:t>
      </w:r>
      <w:r>
        <w:rPr>
          <w:rFonts w:ascii="Calibri" w:hAnsi="Calibri" w:cs="Calibri"/>
          <w:bCs/>
          <w:snapToGrid w:val="0"/>
          <w:sz w:val="26"/>
          <w:szCs w:val="26"/>
        </w:rPr>
        <w:t xml:space="preserve">agreed to request the </w:t>
      </w:r>
      <w:r w:rsidR="00507D08">
        <w:rPr>
          <w:rFonts w:ascii="Calibri" w:hAnsi="Calibri" w:cs="Calibri"/>
          <w:bCs/>
          <w:snapToGrid w:val="0"/>
          <w:sz w:val="26"/>
          <w:szCs w:val="26"/>
        </w:rPr>
        <w:t>Council</w:t>
      </w:r>
      <w:r>
        <w:rPr>
          <w:rFonts w:ascii="Calibri" w:hAnsi="Calibri" w:cs="Calibri"/>
          <w:bCs/>
          <w:snapToGrid w:val="0"/>
          <w:sz w:val="26"/>
          <w:szCs w:val="26"/>
        </w:rPr>
        <w:t xml:space="preserve">’s Heritage Working group to meet and </w:t>
      </w:r>
      <w:r w:rsidR="00756651">
        <w:rPr>
          <w:rFonts w:ascii="Calibri" w:hAnsi="Calibri" w:cs="Calibri"/>
          <w:bCs/>
          <w:snapToGrid w:val="0"/>
          <w:sz w:val="26"/>
          <w:szCs w:val="26"/>
        </w:rPr>
        <w:t>consider</w:t>
      </w:r>
      <w:r>
        <w:rPr>
          <w:rFonts w:ascii="Calibri" w:hAnsi="Calibri" w:cs="Calibri"/>
          <w:bCs/>
          <w:snapToGrid w:val="0"/>
          <w:sz w:val="26"/>
          <w:szCs w:val="26"/>
        </w:rPr>
        <w:t xml:space="preserve"> this matter and make any recommendations that they would like the Committee to consider when responding to the Consultation.</w:t>
      </w:r>
    </w:p>
    <w:bookmarkEnd w:id="2"/>
    <w:p w14:paraId="18725806" w14:textId="2D237C60" w:rsidR="00CA621F" w:rsidRDefault="00C53E3B" w:rsidP="00C53E3B">
      <w:pPr>
        <w:ind w:left="1440"/>
        <w:rPr>
          <w:rFonts w:ascii="Calibri" w:hAnsi="Calibri" w:cs="Calibri"/>
          <w:bCs/>
          <w:snapToGrid w:val="0"/>
          <w:sz w:val="26"/>
          <w:szCs w:val="26"/>
        </w:rPr>
      </w:pPr>
      <w:r>
        <w:rPr>
          <w:rFonts w:ascii="Calibri" w:hAnsi="Calibri" w:cs="Calibri"/>
          <w:bCs/>
          <w:snapToGrid w:val="0"/>
          <w:sz w:val="26"/>
          <w:szCs w:val="26"/>
        </w:rPr>
        <w:t>The CEO was also requested to make Dr. David Peacock aware of this consultation.</w:t>
      </w:r>
    </w:p>
    <w:p w14:paraId="705B22D5" w14:textId="5E943E9B" w:rsidR="00C53E3B" w:rsidRPr="00C53E3B" w:rsidRDefault="00C53E3B" w:rsidP="00C53E3B">
      <w:pPr>
        <w:pStyle w:val="ListParagraph"/>
        <w:numPr>
          <w:ilvl w:val="0"/>
          <w:numId w:val="9"/>
        </w:numPr>
        <w:rPr>
          <w:rFonts w:ascii="Calibri" w:hAnsi="Calibri" w:cs="Calibri"/>
          <w:bCs/>
          <w:snapToGrid w:val="0"/>
          <w:sz w:val="26"/>
          <w:szCs w:val="26"/>
        </w:rPr>
      </w:pPr>
      <w:r w:rsidRPr="00C53E3B">
        <w:rPr>
          <w:rFonts w:ascii="Calibri" w:hAnsi="Calibri" w:cs="Calibri"/>
          <w:bCs/>
          <w:snapToGrid w:val="0"/>
          <w:sz w:val="26"/>
          <w:szCs w:val="26"/>
        </w:rPr>
        <w:t xml:space="preserve">Correspondence received from </w:t>
      </w:r>
      <w:r w:rsidR="00CA621F" w:rsidRPr="00C53E3B">
        <w:rPr>
          <w:rFonts w:ascii="Calibri" w:hAnsi="Calibri" w:cs="Calibri"/>
          <w:bCs/>
          <w:snapToGrid w:val="0"/>
          <w:sz w:val="26"/>
          <w:szCs w:val="26"/>
        </w:rPr>
        <w:t xml:space="preserve">Gladman Developments and Donnington New Homes </w:t>
      </w:r>
      <w:r w:rsidRPr="00C53E3B">
        <w:rPr>
          <w:rFonts w:ascii="Calibri" w:hAnsi="Calibri" w:cs="Calibri"/>
          <w:bCs/>
          <w:snapToGrid w:val="0"/>
          <w:sz w:val="26"/>
          <w:szCs w:val="26"/>
        </w:rPr>
        <w:t xml:space="preserve">regarding </w:t>
      </w:r>
      <w:r>
        <w:rPr>
          <w:rFonts w:ascii="Calibri" w:hAnsi="Calibri" w:cs="Calibri"/>
          <w:bCs/>
          <w:snapToGrid w:val="0"/>
          <w:sz w:val="26"/>
          <w:szCs w:val="26"/>
        </w:rPr>
        <w:t>Sa</w:t>
      </w:r>
      <w:r w:rsidRPr="00C53E3B">
        <w:rPr>
          <w:rFonts w:ascii="Calibri" w:hAnsi="Calibri" w:cs="Calibri"/>
          <w:bCs/>
          <w:snapToGrid w:val="0"/>
          <w:sz w:val="26"/>
          <w:szCs w:val="26"/>
        </w:rPr>
        <w:t>ndleford Park South and delivery of a Relief Road</w:t>
      </w:r>
    </w:p>
    <w:p w14:paraId="799A92C6" w14:textId="18F9C833" w:rsidR="007F56F4" w:rsidRDefault="00C53E3B" w:rsidP="00C53E3B">
      <w:pPr>
        <w:ind w:left="1778"/>
        <w:rPr>
          <w:rFonts w:ascii="Calibri" w:hAnsi="Calibri" w:cs="Calibri"/>
          <w:bCs/>
          <w:snapToGrid w:val="0"/>
          <w:sz w:val="26"/>
          <w:szCs w:val="26"/>
        </w:rPr>
      </w:pPr>
      <w:r>
        <w:rPr>
          <w:rFonts w:ascii="Calibri" w:hAnsi="Calibri" w:cs="Calibri"/>
          <w:bCs/>
          <w:snapToGrid w:val="0"/>
          <w:sz w:val="26"/>
          <w:szCs w:val="26"/>
        </w:rPr>
        <w:t>The meeting noted the correspondence. The CEO was requested to send a copy to all members of the Committee. The proposers were to be invited to the next committee meeting, on 23 January 2023.</w:t>
      </w:r>
    </w:p>
    <w:p w14:paraId="4181FCEE" w14:textId="452BBA61" w:rsidR="00C53E3B" w:rsidRDefault="00FF005C" w:rsidP="00FF005C">
      <w:pPr>
        <w:pStyle w:val="ListParagraph"/>
        <w:numPr>
          <w:ilvl w:val="0"/>
          <w:numId w:val="9"/>
        </w:numPr>
        <w:rPr>
          <w:rFonts w:ascii="Calibri" w:hAnsi="Calibri" w:cs="Calibri"/>
          <w:bCs/>
          <w:snapToGrid w:val="0"/>
          <w:sz w:val="26"/>
          <w:szCs w:val="26"/>
        </w:rPr>
      </w:pPr>
      <w:r>
        <w:rPr>
          <w:rFonts w:ascii="Calibri" w:hAnsi="Calibri" w:cs="Calibri"/>
          <w:bCs/>
          <w:snapToGrid w:val="0"/>
          <w:sz w:val="26"/>
          <w:szCs w:val="26"/>
        </w:rPr>
        <w:t>Site visit re application ref. no. 22/01784, at 09:50am on 12 January 2023.</w:t>
      </w:r>
    </w:p>
    <w:p w14:paraId="3999F30E" w14:textId="3F63538E" w:rsidR="00FF005C" w:rsidRDefault="00FF005C" w:rsidP="00FF005C">
      <w:pPr>
        <w:ind w:left="1778"/>
        <w:rPr>
          <w:rFonts w:ascii="Calibri" w:hAnsi="Calibri" w:cs="Calibri"/>
          <w:bCs/>
          <w:snapToGrid w:val="0"/>
          <w:sz w:val="26"/>
          <w:szCs w:val="26"/>
        </w:rPr>
      </w:pPr>
      <w:r>
        <w:rPr>
          <w:rFonts w:ascii="Calibri" w:hAnsi="Calibri" w:cs="Calibri"/>
          <w:bCs/>
          <w:snapToGrid w:val="0"/>
          <w:sz w:val="26"/>
          <w:szCs w:val="26"/>
        </w:rPr>
        <w:t xml:space="preserve">The meeting agreed that </w:t>
      </w:r>
      <w:r w:rsidR="00507D08">
        <w:rPr>
          <w:rFonts w:ascii="Calibri" w:hAnsi="Calibri" w:cs="Calibri"/>
          <w:bCs/>
          <w:snapToGrid w:val="0"/>
          <w:sz w:val="26"/>
          <w:szCs w:val="26"/>
        </w:rPr>
        <w:t>Council</w:t>
      </w:r>
      <w:r>
        <w:rPr>
          <w:rFonts w:ascii="Calibri" w:hAnsi="Calibri" w:cs="Calibri"/>
          <w:bCs/>
          <w:snapToGrid w:val="0"/>
          <w:sz w:val="26"/>
          <w:szCs w:val="26"/>
        </w:rPr>
        <w:t xml:space="preserve">lor Nigel Foot would attend on behalf of the </w:t>
      </w:r>
      <w:r w:rsidR="00507D08">
        <w:rPr>
          <w:rFonts w:ascii="Calibri" w:hAnsi="Calibri" w:cs="Calibri"/>
          <w:bCs/>
          <w:snapToGrid w:val="0"/>
          <w:sz w:val="26"/>
          <w:szCs w:val="26"/>
        </w:rPr>
        <w:t>Council</w:t>
      </w:r>
      <w:r>
        <w:rPr>
          <w:rFonts w:ascii="Calibri" w:hAnsi="Calibri" w:cs="Calibri"/>
          <w:bCs/>
          <w:snapToGrid w:val="0"/>
          <w:sz w:val="26"/>
          <w:szCs w:val="26"/>
        </w:rPr>
        <w:t>.</w:t>
      </w:r>
    </w:p>
    <w:p w14:paraId="7B7B81CF" w14:textId="77777777" w:rsidR="00FF005C" w:rsidRPr="00FF005C" w:rsidRDefault="00FF005C" w:rsidP="00FF005C">
      <w:pPr>
        <w:ind w:left="1778"/>
        <w:rPr>
          <w:rFonts w:ascii="Calibri" w:hAnsi="Calibri" w:cs="Calibri"/>
          <w:bCs/>
          <w:snapToGrid w:val="0"/>
          <w:sz w:val="26"/>
          <w:szCs w:val="26"/>
        </w:rPr>
      </w:pPr>
    </w:p>
    <w:p w14:paraId="7475478B" w14:textId="5A1B4007" w:rsidR="00900AB8" w:rsidRPr="00900AB8" w:rsidRDefault="00900AB8" w:rsidP="00E14AAA">
      <w:pPr>
        <w:pStyle w:val="ListParagraph"/>
        <w:numPr>
          <w:ilvl w:val="0"/>
          <w:numId w:val="4"/>
        </w:numPr>
        <w:spacing w:after="0" w:line="240" w:lineRule="auto"/>
        <w:rPr>
          <w:rFonts w:ascii="Calibri" w:hAnsi="Calibri" w:cs="Calibri"/>
          <w:bCs/>
          <w:snapToGrid w:val="0"/>
          <w:sz w:val="26"/>
          <w:szCs w:val="26"/>
        </w:rPr>
      </w:pPr>
      <w:r>
        <w:rPr>
          <w:rFonts w:ascii="Calibri" w:hAnsi="Calibri" w:cs="Calibri"/>
          <w:b/>
          <w:snapToGrid w:val="0"/>
          <w:sz w:val="26"/>
          <w:szCs w:val="26"/>
        </w:rPr>
        <w:lastRenderedPageBreak/>
        <w:t>Questions from members of the public</w:t>
      </w:r>
    </w:p>
    <w:p w14:paraId="594F48B6" w14:textId="303B42ED" w:rsidR="00900AB8" w:rsidRDefault="007E7A6D" w:rsidP="00E14AAA">
      <w:pPr>
        <w:pStyle w:val="ListParagraph"/>
        <w:spacing w:after="0" w:line="240" w:lineRule="auto"/>
        <w:ind w:left="1440"/>
        <w:rPr>
          <w:rFonts w:ascii="Calibri" w:hAnsi="Calibri" w:cs="Calibri"/>
          <w:bCs/>
          <w:snapToGrid w:val="0"/>
          <w:sz w:val="26"/>
          <w:szCs w:val="26"/>
        </w:rPr>
      </w:pPr>
      <w:r>
        <w:rPr>
          <w:rFonts w:ascii="Calibri" w:hAnsi="Calibri" w:cs="Calibri"/>
          <w:bCs/>
          <w:snapToGrid w:val="0"/>
          <w:sz w:val="26"/>
          <w:szCs w:val="26"/>
        </w:rPr>
        <w:t>There were no q</w:t>
      </w:r>
      <w:r w:rsidR="00900AB8" w:rsidRPr="00900AB8">
        <w:rPr>
          <w:rFonts w:ascii="Calibri" w:hAnsi="Calibri" w:cs="Calibri"/>
          <w:bCs/>
          <w:snapToGrid w:val="0"/>
          <w:sz w:val="26"/>
          <w:szCs w:val="26"/>
        </w:rPr>
        <w:t>uestion</w:t>
      </w:r>
      <w:r w:rsidR="00900AB8">
        <w:rPr>
          <w:rFonts w:ascii="Calibri" w:hAnsi="Calibri" w:cs="Calibri"/>
          <w:bCs/>
          <w:snapToGrid w:val="0"/>
          <w:sz w:val="26"/>
          <w:szCs w:val="26"/>
        </w:rPr>
        <w:t>s</w:t>
      </w:r>
      <w:r w:rsidR="00900AB8" w:rsidRPr="00900AB8">
        <w:rPr>
          <w:rFonts w:ascii="Calibri" w:hAnsi="Calibri" w:cs="Calibri"/>
          <w:bCs/>
          <w:snapToGrid w:val="0"/>
          <w:sz w:val="26"/>
          <w:szCs w:val="26"/>
        </w:rPr>
        <w:t xml:space="preserve"> received from </w:t>
      </w:r>
      <w:r>
        <w:rPr>
          <w:rFonts w:ascii="Calibri" w:hAnsi="Calibri" w:cs="Calibri"/>
          <w:bCs/>
          <w:snapToGrid w:val="0"/>
          <w:sz w:val="26"/>
          <w:szCs w:val="26"/>
        </w:rPr>
        <w:t>members of the public.</w:t>
      </w:r>
    </w:p>
    <w:p w14:paraId="577598FF" w14:textId="77777777" w:rsidR="007F56F4" w:rsidRPr="007E7A6D" w:rsidRDefault="007F56F4" w:rsidP="00E14AAA">
      <w:pPr>
        <w:spacing w:after="0" w:line="240" w:lineRule="auto"/>
        <w:rPr>
          <w:rFonts w:ascii="Calibri" w:hAnsi="Calibri" w:cs="Calibri"/>
          <w:bCs/>
          <w:snapToGrid w:val="0"/>
          <w:sz w:val="26"/>
          <w:szCs w:val="26"/>
        </w:rPr>
      </w:pPr>
    </w:p>
    <w:p w14:paraId="5DABE62C" w14:textId="0DCECDB9" w:rsidR="00DA4616" w:rsidRDefault="00E4795F" w:rsidP="00E14AAA">
      <w:pPr>
        <w:pStyle w:val="ListParagraph"/>
        <w:numPr>
          <w:ilvl w:val="0"/>
          <w:numId w:val="4"/>
        </w:numPr>
        <w:spacing w:after="0" w:line="240" w:lineRule="auto"/>
        <w:rPr>
          <w:rFonts w:ascii="Calibri" w:hAnsi="Calibri" w:cs="Calibri"/>
          <w:bCs/>
          <w:snapToGrid w:val="0"/>
          <w:sz w:val="26"/>
          <w:szCs w:val="26"/>
        </w:rPr>
      </w:pPr>
      <w:r w:rsidRPr="00E119A1">
        <w:rPr>
          <w:rFonts w:ascii="Calibri" w:hAnsi="Calibri" w:cs="Calibri"/>
          <w:b/>
          <w:snapToGrid w:val="0"/>
          <w:sz w:val="26"/>
          <w:szCs w:val="26"/>
        </w:rPr>
        <w:t>Members’ Questions and Petitions</w:t>
      </w:r>
      <w:r w:rsidRPr="00E119A1">
        <w:rPr>
          <w:rFonts w:ascii="Calibri" w:hAnsi="Calibri" w:cs="Calibri"/>
          <w:b/>
          <w:snapToGrid w:val="0"/>
          <w:sz w:val="26"/>
          <w:szCs w:val="26"/>
        </w:rPr>
        <w:br/>
      </w:r>
      <w:r w:rsidR="00840FC7">
        <w:rPr>
          <w:rFonts w:ascii="Calibri" w:hAnsi="Calibri" w:cs="Calibri"/>
          <w:bCs/>
          <w:snapToGrid w:val="0"/>
          <w:sz w:val="26"/>
          <w:szCs w:val="26"/>
        </w:rPr>
        <w:t xml:space="preserve">           </w:t>
      </w:r>
      <w:r w:rsidR="00985E39">
        <w:rPr>
          <w:rFonts w:ascii="Calibri" w:hAnsi="Calibri" w:cs="Calibri"/>
          <w:bCs/>
          <w:snapToGrid w:val="0"/>
          <w:sz w:val="26"/>
          <w:szCs w:val="26"/>
        </w:rPr>
        <w:t xml:space="preserve">A) </w:t>
      </w:r>
      <w:bookmarkStart w:id="3" w:name="_Hlk121129806"/>
      <w:r w:rsidR="00DA4616" w:rsidRPr="003743A1">
        <w:rPr>
          <w:rFonts w:ascii="Calibri" w:hAnsi="Calibri" w:cs="Calibri"/>
          <w:bCs/>
          <w:snapToGrid w:val="0"/>
          <w:sz w:val="26"/>
          <w:szCs w:val="26"/>
        </w:rPr>
        <w:t xml:space="preserve">Question received from </w:t>
      </w:r>
      <w:r w:rsidR="00507D08">
        <w:rPr>
          <w:rFonts w:ascii="Calibri" w:hAnsi="Calibri" w:cs="Calibri"/>
          <w:bCs/>
          <w:snapToGrid w:val="0"/>
          <w:sz w:val="26"/>
          <w:szCs w:val="26"/>
        </w:rPr>
        <w:t>Council</w:t>
      </w:r>
      <w:r w:rsidR="00DA4616" w:rsidRPr="007E7A6D">
        <w:rPr>
          <w:rFonts w:ascii="Calibri" w:hAnsi="Calibri" w:cs="Calibri"/>
          <w:bCs/>
          <w:snapToGrid w:val="0"/>
          <w:sz w:val="26"/>
          <w:szCs w:val="26"/>
        </w:rPr>
        <w:t xml:space="preserve">lor </w:t>
      </w:r>
      <w:bookmarkEnd w:id="3"/>
      <w:r w:rsidR="007F56F4">
        <w:rPr>
          <w:rFonts w:ascii="Calibri" w:hAnsi="Calibri" w:cs="Calibri"/>
          <w:bCs/>
          <w:snapToGrid w:val="0"/>
          <w:sz w:val="26"/>
          <w:szCs w:val="26"/>
        </w:rPr>
        <w:t>Stuart Gourley</w:t>
      </w:r>
      <w:r w:rsidR="00DA4616" w:rsidRPr="007E7A6D">
        <w:rPr>
          <w:rFonts w:ascii="Calibri" w:hAnsi="Calibri" w:cs="Calibri"/>
          <w:bCs/>
          <w:snapToGrid w:val="0"/>
          <w:sz w:val="26"/>
          <w:szCs w:val="26"/>
        </w:rPr>
        <w:t>:</w:t>
      </w:r>
    </w:p>
    <w:p w14:paraId="66854530" w14:textId="4CA632A6" w:rsidR="00985E39" w:rsidRDefault="00985E39" w:rsidP="00E14AAA">
      <w:pPr>
        <w:pStyle w:val="ListParagraph"/>
        <w:spacing w:after="0" w:line="240" w:lineRule="auto"/>
        <w:rPr>
          <w:rFonts w:ascii="Calibri" w:hAnsi="Calibri" w:cs="Calibri"/>
          <w:bCs/>
          <w:snapToGrid w:val="0"/>
          <w:sz w:val="26"/>
          <w:szCs w:val="26"/>
        </w:rPr>
      </w:pPr>
    </w:p>
    <w:p w14:paraId="2226BCA5" w14:textId="77777777" w:rsidR="007F56F4" w:rsidRPr="007F56F4" w:rsidRDefault="007F56F4" w:rsidP="007F56F4">
      <w:pPr>
        <w:spacing w:after="0" w:line="240" w:lineRule="auto"/>
        <w:ind w:left="1418"/>
        <w:rPr>
          <w:rFonts w:ascii="Calibri" w:hAnsi="Calibri" w:cs="Calibri"/>
          <w:bCs/>
          <w:i/>
          <w:iCs/>
          <w:snapToGrid w:val="0"/>
          <w:sz w:val="26"/>
          <w:szCs w:val="26"/>
        </w:rPr>
      </w:pPr>
      <w:bookmarkStart w:id="4" w:name="_Hlk121129903"/>
      <w:bookmarkStart w:id="5" w:name="_Hlk124351325"/>
      <w:r w:rsidRPr="007F56F4">
        <w:rPr>
          <w:rFonts w:ascii="Calibri" w:hAnsi="Calibri" w:cs="Calibri"/>
          <w:bCs/>
          <w:i/>
          <w:iCs/>
          <w:snapToGrid w:val="0"/>
          <w:sz w:val="26"/>
          <w:szCs w:val="26"/>
        </w:rPr>
        <w:t xml:space="preserve">'Over the past few </w:t>
      </w:r>
      <w:proofErr w:type="gramStart"/>
      <w:r w:rsidRPr="007F56F4">
        <w:rPr>
          <w:rFonts w:ascii="Calibri" w:hAnsi="Calibri" w:cs="Calibri"/>
          <w:bCs/>
          <w:i/>
          <w:iCs/>
          <w:snapToGrid w:val="0"/>
          <w:sz w:val="26"/>
          <w:szCs w:val="26"/>
        </w:rPr>
        <w:t>months</w:t>
      </w:r>
      <w:proofErr w:type="gramEnd"/>
      <w:r w:rsidRPr="007F56F4">
        <w:rPr>
          <w:rFonts w:ascii="Calibri" w:hAnsi="Calibri" w:cs="Calibri"/>
          <w:bCs/>
          <w:i/>
          <w:iCs/>
          <w:snapToGrid w:val="0"/>
          <w:sz w:val="26"/>
          <w:szCs w:val="26"/>
        </w:rPr>
        <w:t xml:space="preserve"> I have received many concerns from local residents about the speeding down Stoney Lane, down to the junction of Kiln Rd. With concerns of speeding also around Waller Drive raised.</w:t>
      </w:r>
    </w:p>
    <w:p w14:paraId="431FCFE5" w14:textId="77777777" w:rsidR="007F56F4" w:rsidRPr="007F56F4" w:rsidRDefault="007F56F4" w:rsidP="007F56F4">
      <w:pPr>
        <w:spacing w:after="0" w:line="240" w:lineRule="auto"/>
        <w:ind w:left="1418"/>
        <w:rPr>
          <w:rFonts w:ascii="Calibri" w:hAnsi="Calibri" w:cs="Calibri"/>
          <w:bCs/>
          <w:i/>
          <w:iCs/>
          <w:snapToGrid w:val="0"/>
          <w:sz w:val="26"/>
          <w:szCs w:val="26"/>
        </w:rPr>
      </w:pPr>
    </w:p>
    <w:p w14:paraId="367768BF" w14:textId="77777777" w:rsidR="007F56F4" w:rsidRPr="007F56F4" w:rsidRDefault="007F56F4" w:rsidP="007F56F4">
      <w:pPr>
        <w:spacing w:after="0" w:line="240" w:lineRule="auto"/>
        <w:ind w:left="1418"/>
        <w:rPr>
          <w:rFonts w:ascii="Calibri" w:hAnsi="Calibri" w:cs="Calibri"/>
          <w:bCs/>
          <w:i/>
          <w:iCs/>
          <w:snapToGrid w:val="0"/>
          <w:sz w:val="26"/>
          <w:szCs w:val="26"/>
        </w:rPr>
      </w:pPr>
      <w:r w:rsidRPr="007F56F4">
        <w:rPr>
          <w:rFonts w:ascii="Calibri" w:hAnsi="Calibri" w:cs="Calibri"/>
          <w:bCs/>
          <w:i/>
          <w:iCs/>
          <w:snapToGrid w:val="0"/>
          <w:sz w:val="26"/>
          <w:szCs w:val="26"/>
        </w:rPr>
        <w:t>There are also currently 2 planning apps (Coley Farm + Old Passeys Yard) for circa 200 houses in this area with no traffic calming planned, as well as a potential playing pitch near this site, leading to increasing the concern of an increase in speeding instances.</w:t>
      </w:r>
    </w:p>
    <w:p w14:paraId="1DFA3816" w14:textId="77777777" w:rsidR="007F56F4" w:rsidRPr="007F56F4" w:rsidRDefault="007F56F4" w:rsidP="007F56F4">
      <w:pPr>
        <w:spacing w:after="0" w:line="240" w:lineRule="auto"/>
        <w:ind w:left="1418"/>
        <w:rPr>
          <w:rFonts w:ascii="Calibri" w:hAnsi="Calibri" w:cs="Calibri"/>
          <w:bCs/>
          <w:i/>
          <w:iCs/>
          <w:snapToGrid w:val="0"/>
          <w:sz w:val="26"/>
          <w:szCs w:val="26"/>
        </w:rPr>
      </w:pPr>
    </w:p>
    <w:p w14:paraId="6C44C5A1" w14:textId="47555972" w:rsidR="003F0DB3" w:rsidRDefault="007F56F4" w:rsidP="007F56F4">
      <w:pPr>
        <w:spacing w:after="0" w:line="240" w:lineRule="auto"/>
        <w:ind w:left="1418"/>
        <w:rPr>
          <w:rFonts w:ascii="Calibri" w:hAnsi="Calibri" w:cs="Calibri"/>
          <w:bCs/>
          <w:i/>
          <w:iCs/>
          <w:snapToGrid w:val="0"/>
          <w:sz w:val="26"/>
          <w:szCs w:val="26"/>
        </w:rPr>
      </w:pPr>
      <w:r w:rsidRPr="007F56F4">
        <w:rPr>
          <w:rFonts w:ascii="Calibri" w:hAnsi="Calibri" w:cs="Calibri"/>
          <w:bCs/>
          <w:i/>
          <w:iCs/>
          <w:snapToGrid w:val="0"/>
          <w:sz w:val="26"/>
          <w:szCs w:val="26"/>
        </w:rPr>
        <w:t>Would NTC support writing to WBC Highways department asking for a traffic speed survey along these 2 stretches of road - Stoney Lane (Pine Ridge to Kiln Road) and also Waller Drive to review what potential traffic calming meas</w:t>
      </w:r>
      <w:r>
        <w:rPr>
          <w:rFonts w:ascii="Calibri" w:hAnsi="Calibri" w:cs="Calibri"/>
          <w:bCs/>
          <w:i/>
          <w:iCs/>
          <w:snapToGrid w:val="0"/>
          <w:sz w:val="26"/>
          <w:szCs w:val="26"/>
        </w:rPr>
        <w:t>ures</w:t>
      </w:r>
      <w:r w:rsidRPr="007F56F4">
        <w:rPr>
          <w:rFonts w:ascii="Calibri" w:hAnsi="Calibri" w:cs="Calibri"/>
          <w:bCs/>
          <w:i/>
          <w:iCs/>
          <w:snapToGrid w:val="0"/>
          <w:sz w:val="26"/>
          <w:szCs w:val="26"/>
        </w:rPr>
        <w:t xml:space="preserve"> could be implemented?'</w:t>
      </w:r>
    </w:p>
    <w:bookmarkEnd w:id="5"/>
    <w:p w14:paraId="305537AB" w14:textId="50455903" w:rsidR="007F56F4" w:rsidRDefault="007F56F4" w:rsidP="007F56F4">
      <w:pPr>
        <w:spacing w:after="0" w:line="240" w:lineRule="auto"/>
        <w:ind w:left="1418"/>
        <w:rPr>
          <w:rFonts w:ascii="Calibri" w:hAnsi="Calibri" w:cs="Calibri"/>
          <w:bCs/>
          <w:i/>
          <w:iCs/>
          <w:snapToGrid w:val="0"/>
          <w:sz w:val="26"/>
          <w:szCs w:val="26"/>
        </w:rPr>
      </w:pPr>
    </w:p>
    <w:p w14:paraId="4F74501D" w14:textId="41122630" w:rsidR="006F7DDA" w:rsidRDefault="007F56F4" w:rsidP="007F56F4">
      <w:pPr>
        <w:spacing w:after="0" w:line="240" w:lineRule="auto"/>
        <w:ind w:left="1418"/>
        <w:rPr>
          <w:rFonts w:ascii="Calibri" w:hAnsi="Calibri" w:cs="Calibri"/>
          <w:bCs/>
          <w:snapToGrid w:val="0"/>
          <w:sz w:val="26"/>
          <w:szCs w:val="26"/>
        </w:rPr>
      </w:pPr>
      <w:r>
        <w:rPr>
          <w:rFonts w:ascii="Calibri" w:hAnsi="Calibri" w:cs="Calibri"/>
          <w:bCs/>
          <w:snapToGrid w:val="0"/>
          <w:sz w:val="26"/>
          <w:szCs w:val="26"/>
        </w:rPr>
        <w:t xml:space="preserve">The Chairman replied that the </w:t>
      </w:r>
      <w:r w:rsidR="00507D08">
        <w:rPr>
          <w:rFonts w:ascii="Calibri" w:hAnsi="Calibri" w:cs="Calibri"/>
          <w:bCs/>
          <w:snapToGrid w:val="0"/>
          <w:sz w:val="26"/>
          <w:szCs w:val="26"/>
        </w:rPr>
        <w:t>Council</w:t>
      </w:r>
      <w:r>
        <w:rPr>
          <w:rFonts w:ascii="Calibri" w:hAnsi="Calibri" w:cs="Calibri"/>
          <w:bCs/>
          <w:snapToGrid w:val="0"/>
          <w:sz w:val="26"/>
          <w:szCs w:val="26"/>
        </w:rPr>
        <w:t xml:space="preserve"> would write to WBC, as requested.</w:t>
      </w:r>
      <w:bookmarkEnd w:id="4"/>
    </w:p>
    <w:p w14:paraId="46B196BC" w14:textId="77777777" w:rsidR="00F61810" w:rsidRPr="00447C28" w:rsidRDefault="00F61810" w:rsidP="00C53E3B">
      <w:pPr>
        <w:spacing w:after="0" w:line="240" w:lineRule="auto"/>
        <w:contextualSpacing/>
        <w:rPr>
          <w:rFonts w:ascii="Calibri-Bold" w:hAnsi="Calibri-Bold" w:cs="Calibri-Bold"/>
          <w:sz w:val="26"/>
          <w:szCs w:val="26"/>
        </w:rPr>
      </w:pPr>
    </w:p>
    <w:p w14:paraId="58B4C856" w14:textId="2B6C66F1" w:rsidR="00E4795F" w:rsidRPr="00E119A1" w:rsidRDefault="00E4795F"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Schedule of Planning Applications</w:t>
      </w:r>
    </w:p>
    <w:p w14:paraId="383712FB" w14:textId="5A02924E" w:rsidR="007F56F4" w:rsidRPr="00FF005C" w:rsidRDefault="00E4795F" w:rsidP="00FF005C">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Resolved that the observations recorded as Appendix 1</w:t>
      </w:r>
      <w:r w:rsidR="00514DB8">
        <w:rPr>
          <w:rFonts w:ascii="Calibri-Bold" w:hAnsi="Calibri-Bold" w:cs="Calibri-Bold"/>
          <w:sz w:val="26"/>
          <w:szCs w:val="26"/>
        </w:rPr>
        <w:t>.2</w:t>
      </w:r>
      <w:r w:rsidRPr="00E119A1">
        <w:rPr>
          <w:rFonts w:ascii="Calibri-Bold" w:hAnsi="Calibri-Bold" w:cs="Calibri-Bold"/>
          <w:sz w:val="26"/>
          <w:szCs w:val="26"/>
        </w:rPr>
        <w:t xml:space="preserve"> to these minutes be submitted to the planning authority.</w:t>
      </w:r>
    </w:p>
    <w:p w14:paraId="62F1E804" w14:textId="77777777" w:rsidR="00D407AC" w:rsidRPr="00FA2434" w:rsidRDefault="00D407AC" w:rsidP="00FA2434">
      <w:pPr>
        <w:spacing w:after="0" w:line="240" w:lineRule="auto"/>
        <w:rPr>
          <w:rFonts w:ascii="Calibri" w:hAnsi="Calibri" w:cs="Calibri"/>
          <w:bCs/>
          <w:sz w:val="26"/>
          <w:szCs w:val="26"/>
        </w:rPr>
      </w:pPr>
    </w:p>
    <w:p w14:paraId="54A5445C" w14:textId="77043C14" w:rsidR="006D48F1" w:rsidRPr="007F56F4" w:rsidRDefault="007F56F4" w:rsidP="007F56F4">
      <w:pPr>
        <w:pStyle w:val="ListParagraph"/>
        <w:numPr>
          <w:ilvl w:val="0"/>
          <w:numId w:val="4"/>
        </w:numPr>
        <w:spacing w:after="0" w:line="240" w:lineRule="auto"/>
        <w:rPr>
          <w:rFonts w:ascii="Calibri-Bold" w:hAnsi="Calibri-Bold" w:cs="Calibri-Bold"/>
          <w:sz w:val="26"/>
          <w:szCs w:val="26"/>
        </w:rPr>
      </w:pPr>
      <w:r>
        <w:rPr>
          <w:rFonts w:ascii="Calibri" w:hAnsi="Calibri" w:cs="Calibri"/>
          <w:b/>
          <w:bCs/>
          <w:sz w:val="26"/>
          <w:szCs w:val="26"/>
        </w:rPr>
        <w:t xml:space="preserve">Planning Application Reference No: </w:t>
      </w:r>
      <w:hyperlink r:id="rId11" w:history="1">
        <w:r w:rsidRPr="00562A8D">
          <w:rPr>
            <w:rFonts w:cstheme="minorHAnsi"/>
            <w:color w:val="0563C1" w:themeColor="hyperlink"/>
            <w:u w:val="single"/>
            <w:shd w:val="clear" w:color="auto" w:fill="FFFFFF"/>
          </w:rPr>
          <w:t>22/02754/OUTMAJ</w:t>
        </w:r>
      </w:hyperlink>
      <w:r>
        <w:rPr>
          <w:rFonts w:cstheme="minorHAnsi"/>
          <w:color w:val="0563C1" w:themeColor="hyperlink"/>
          <w:u w:val="single"/>
          <w:shd w:val="clear" w:color="auto" w:fill="FFFFFF"/>
        </w:rPr>
        <w:t xml:space="preserve"> :</w:t>
      </w:r>
    </w:p>
    <w:p w14:paraId="58F50F65" w14:textId="676C3A94" w:rsidR="00FF005C" w:rsidRDefault="00507D08" w:rsidP="007F56F4">
      <w:pPr>
        <w:pStyle w:val="ListParagraph"/>
        <w:spacing w:after="0" w:line="240" w:lineRule="auto"/>
        <w:ind w:left="1440"/>
        <w:rPr>
          <w:rFonts w:ascii="Calibri" w:hAnsi="Calibri" w:cs="Calibri"/>
          <w:sz w:val="26"/>
          <w:szCs w:val="26"/>
        </w:rPr>
      </w:pPr>
      <w:r>
        <w:rPr>
          <w:rFonts w:ascii="Calibri" w:hAnsi="Calibri" w:cs="Calibri"/>
          <w:sz w:val="26"/>
          <w:szCs w:val="26"/>
        </w:rPr>
        <w:t>Council</w:t>
      </w:r>
      <w:r w:rsidR="00FF005C">
        <w:rPr>
          <w:rFonts w:ascii="Calibri" w:hAnsi="Calibri" w:cs="Calibri"/>
          <w:sz w:val="26"/>
          <w:szCs w:val="26"/>
        </w:rPr>
        <w:t>lor Billy Drummond left the meeting for this item.</w:t>
      </w:r>
    </w:p>
    <w:p w14:paraId="14B33D9A" w14:textId="77777777" w:rsidR="00FF005C" w:rsidRDefault="00FF005C" w:rsidP="007F56F4">
      <w:pPr>
        <w:pStyle w:val="ListParagraph"/>
        <w:spacing w:after="0" w:line="240" w:lineRule="auto"/>
        <w:ind w:left="1440"/>
        <w:rPr>
          <w:rFonts w:ascii="Calibri" w:hAnsi="Calibri" w:cs="Calibri"/>
          <w:sz w:val="26"/>
          <w:szCs w:val="26"/>
        </w:rPr>
      </w:pPr>
    </w:p>
    <w:p w14:paraId="7881B98F" w14:textId="4BBCEFE9" w:rsidR="007F56F4" w:rsidRDefault="00703AF0" w:rsidP="007F56F4">
      <w:pPr>
        <w:pStyle w:val="ListParagraph"/>
        <w:spacing w:after="0" w:line="240" w:lineRule="auto"/>
        <w:ind w:left="1440"/>
        <w:rPr>
          <w:rFonts w:ascii="Calibri" w:hAnsi="Calibri" w:cs="Calibri"/>
          <w:sz w:val="26"/>
          <w:szCs w:val="26"/>
        </w:rPr>
      </w:pPr>
      <w:r>
        <w:rPr>
          <w:rFonts w:ascii="Calibri" w:hAnsi="Calibri" w:cs="Calibri"/>
          <w:sz w:val="26"/>
          <w:szCs w:val="26"/>
        </w:rPr>
        <w:t>The Chairman welcomed Nr. Chris Boulton and Mr Rupert Holtby</w:t>
      </w:r>
      <w:r w:rsidR="00FF005C">
        <w:rPr>
          <w:rFonts w:ascii="Calibri" w:hAnsi="Calibri" w:cs="Calibri"/>
          <w:sz w:val="26"/>
          <w:szCs w:val="26"/>
        </w:rPr>
        <w:t xml:space="preserve"> from Greenham Common Trust</w:t>
      </w:r>
      <w:r>
        <w:rPr>
          <w:rFonts w:ascii="Calibri" w:hAnsi="Calibri" w:cs="Calibri"/>
          <w:sz w:val="26"/>
          <w:szCs w:val="26"/>
        </w:rPr>
        <w:t xml:space="preserve"> to the meeting and invited them to speak on behalf of the applicants for this proposed development.</w:t>
      </w:r>
    </w:p>
    <w:p w14:paraId="0140650D" w14:textId="1E71660A" w:rsidR="00703AF0" w:rsidRDefault="00703AF0" w:rsidP="007F56F4">
      <w:pPr>
        <w:pStyle w:val="ListParagraph"/>
        <w:spacing w:after="0" w:line="240" w:lineRule="auto"/>
        <w:ind w:left="1440"/>
        <w:rPr>
          <w:rFonts w:ascii="Calibri" w:hAnsi="Calibri" w:cs="Calibri"/>
          <w:sz w:val="26"/>
          <w:szCs w:val="26"/>
        </w:rPr>
      </w:pPr>
    </w:p>
    <w:p w14:paraId="33E64D01" w14:textId="0DB85E32" w:rsidR="00703AF0" w:rsidRDefault="00703AF0" w:rsidP="007F56F4">
      <w:pPr>
        <w:pStyle w:val="ListParagraph"/>
        <w:spacing w:after="0" w:line="240" w:lineRule="auto"/>
        <w:ind w:left="1440"/>
        <w:rPr>
          <w:rFonts w:ascii="Calibri" w:hAnsi="Calibri" w:cs="Calibri"/>
          <w:sz w:val="26"/>
          <w:szCs w:val="26"/>
        </w:rPr>
      </w:pPr>
      <w:bookmarkStart w:id="6" w:name="_Hlk124351636"/>
      <w:r>
        <w:rPr>
          <w:rFonts w:ascii="Calibri" w:hAnsi="Calibri" w:cs="Calibri"/>
          <w:sz w:val="26"/>
          <w:szCs w:val="26"/>
        </w:rPr>
        <w:t xml:space="preserve">The meeting noted that the </w:t>
      </w:r>
      <w:r w:rsidR="00507D08">
        <w:rPr>
          <w:rFonts w:ascii="Calibri" w:hAnsi="Calibri" w:cs="Calibri"/>
          <w:sz w:val="26"/>
          <w:szCs w:val="26"/>
        </w:rPr>
        <w:t>Council</w:t>
      </w:r>
      <w:r>
        <w:rPr>
          <w:rFonts w:ascii="Calibri" w:hAnsi="Calibri" w:cs="Calibri"/>
          <w:sz w:val="26"/>
          <w:szCs w:val="26"/>
        </w:rPr>
        <w:t xml:space="preserve"> had considered this application at the previous meeting and voted to object to the proposals. However, due to an error on the part of the Planning Authority, (the </w:t>
      </w:r>
      <w:r w:rsidR="00FF005C">
        <w:rPr>
          <w:rFonts w:ascii="Calibri" w:hAnsi="Calibri" w:cs="Calibri"/>
          <w:sz w:val="26"/>
          <w:szCs w:val="26"/>
        </w:rPr>
        <w:t>north</w:t>
      </w:r>
      <w:r>
        <w:rPr>
          <w:rFonts w:ascii="Calibri" w:hAnsi="Calibri" w:cs="Calibri"/>
          <w:sz w:val="26"/>
          <w:szCs w:val="26"/>
        </w:rPr>
        <w:t>ern end of the site is within NTC parish) the applic</w:t>
      </w:r>
      <w:r w:rsidR="00FA2434">
        <w:rPr>
          <w:rFonts w:ascii="Calibri" w:hAnsi="Calibri" w:cs="Calibri"/>
          <w:sz w:val="26"/>
          <w:szCs w:val="26"/>
        </w:rPr>
        <w:t>an</w:t>
      </w:r>
      <w:r>
        <w:rPr>
          <w:rFonts w:ascii="Calibri" w:hAnsi="Calibri" w:cs="Calibri"/>
          <w:sz w:val="26"/>
          <w:szCs w:val="26"/>
        </w:rPr>
        <w:t>ts had not been notified that the application was on the agenda</w:t>
      </w:r>
      <w:r w:rsidR="00FA2434">
        <w:rPr>
          <w:rFonts w:ascii="Calibri" w:hAnsi="Calibri" w:cs="Calibri"/>
          <w:sz w:val="26"/>
          <w:szCs w:val="26"/>
        </w:rPr>
        <w:t xml:space="preserve"> and had requested the opportunity to address the Committee.</w:t>
      </w:r>
    </w:p>
    <w:p w14:paraId="63B15F4D" w14:textId="26A1FE1E" w:rsidR="00FF005C" w:rsidRDefault="00FF005C" w:rsidP="007F56F4">
      <w:pPr>
        <w:pStyle w:val="ListParagraph"/>
        <w:spacing w:after="0" w:line="240" w:lineRule="auto"/>
        <w:ind w:left="1440"/>
        <w:rPr>
          <w:rFonts w:ascii="Calibri" w:hAnsi="Calibri" w:cs="Calibri"/>
          <w:sz w:val="26"/>
          <w:szCs w:val="26"/>
        </w:rPr>
      </w:pPr>
    </w:p>
    <w:p w14:paraId="2F9E8304" w14:textId="3DFD06F8" w:rsidR="00FF005C" w:rsidRDefault="00FF005C" w:rsidP="007F56F4">
      <w:pPr>
        <w:pStyle w:val="ListParagraph"/>
        <w:spacing w:after="0" w:line="240" w:lineRule="auto"/>
        <w:ind w:left="1440"/>
        <w:rPr>
          <w:rFonts w:ascii="Calibri" w:hAnsi="Calibri" w:cs="Calibri"/>
          <w:sz w:val="26"/>
          <w:szCs w:val="26"/>
        </w:rPr>
      </w:pPr>
      <w:r>
        <w:rPr>
          <w:rFonts w:ascii="Calibri" w:hAnsi="Calibri" w:cs="Calibri"/>
          <w:sz w:val="26"/>
          <w:szCs w:val="26"/>
        </w:rPr>
        <w:t>Mr. Chris Boulton presented details of the proposed development.</w:t>
      </w:r>
    </w:p>
    <w:p w14:paraId="2F013EBF" w14:textId="5DD0F961" w:rsidR="00FF005C" w:rsidRDefault="00FF005C" w:rsidP="007F56F4">
      <w:pPr>
        <w:pStyle w:val="ListParagraph"/>
        <w:spacing w:after="0" w:line="240" w:lineRule="auto"/>
        <w:ind w:left="1440"/>
        <w:rPr>
          <w:rFonts w:ascii="Calibri" w:hAnsi="Calibri" w:cs="Calibri"/>
          <w:sz w:val="26"/>
          <w:szCs w:val="26"/>
        </w:rPr>
      </w:pPr>
    </w:p>
    <w:p w14:paraId="02F344BC" w14:textId="5AB48A87" w:rsidR="00FF005C" w:rsidRDefault="00FF005C" w:rsidP="00FF005C">
      <w:pPr>
        <w:spacing w:after="0" w:line="240" w:lineRule="auto"/>
        <w:ind w:left="720" w:firstLine="720"/>
        <w:rPr>
          <w:rFonts w:ascii="Calibri" w:hAnsi="Calibri" w:cs="Calibri"/>
          <w:sz w:val="26"/>
          <w:szCs w:val="26"/>
        </w:rPr>
      </w:pPr>
      <w:r w:rsidRPr="00E119A1">
        <w:rPr>
          <w:rFonts w:ascii="Calibri-Bold" w:hAnsi="Calibri-Bold" w:cs="Calibri-Bold"/>
          <w:b/>
          <w:bCs/>
          <w:sz w:val="26"/>
          <w:szCs w:val="26"/>
        </w:rPr>
        <w:t xml:space="preserve">Proposed: </w:t>
      </w:r>
      <w:r w:rsidR="00507D08">
        <w:rPr>
          <w:rFonts w:ascii="Calibri" w:hAnsi="Calibri" w:cs="Calibri"/>
          <w:sz w:val="26"/>
          <w:szCs w:val="26"/>
        </w:rPr>
        <w:t>Council</w:t>
      </w:r>
      <w:r w:rsidRPr="00E119A1">
        <w:rPr>
          <w:rFonts w:ascii="Calibri" w:hAnsi="Calibri" w:cs="Calibri"/>
          <w:sz w:val="26"/>
          <w:szCs w:val="26"/>
        </w:rPr>
        <w:t xml:space="preserve">lor </w:t>
      </w:r>
      <w:r>
        <w:rPr>
          <w:rFonts w:ascii="Calibri" w:hAnsi="Calibri" w:cs="Calibri"/>
          <w:sz w:val="26"/>
          <w:szCs w:val="26"/>
        </w:rPr>
        <w:t>Vaughan Miller</w:t>
      </w:r>
    </w:p>
    <w:p w14:paraId="34760330" w14:textId="5914D385" w:rsidR="00FF005C" w:rsidRPr="0044353F" w:rsidRDefault="00FF005C" w:rsidP="00FF005C">
      <w:pPr>
        <w:spacing w:after="0" w:line="240" w:lineRule="auto"/>
        <w:ind w:left="720" w:firstLine="720"/>
        <w:rPr>
          <w:rFonts w:ascii="Calibri" w:hAnsi="Calibri" w:cs="Calibri"/>
          <w:sz w:val="26"/>
          <w:szCs w:val="26"/>
        </w:rPr>
      </w:pPr>
      <w:r w:rsidRPr="00E119A1">
        <w:rPr>
          <w:rFonts w:ascii="Calibri-Bold" w:hAnsi="Calibri-Bold" w:cs="Calibri-Bold"/>
          <w:b/>
          <w:bCs/>
          <w:sz w:val="26"/>
          <w:szCs w:val="26"/>
        </w:rPr>
        <w:t xml:space="preserve">Seconded: </w:t>
      </w:r>
      <w:r w:rsidR="00507D08">
        <w:rPr>
          <w:rFonts w:ascii="Calibri" w:hAnsi="Calibri" w:cs="Calibri"/>
          <w:sz w:val="26"/>
          <w:szCs w:val="26"/>
        </w:rPr>
        <w:t>Council</w:t>
      </w:r>
      <w:r w:rsidRPr="00E119A1">
        <w:rPr>
          <w:rFonts w:ascii="Calibri" w:hAnsi="Calibri" w:cs="Calibri"/>
          <w:sz w:val="26"/>
          <w:szCs w:val="26"/>
        </w:rPr>
        <w:t>lor</w:t>
      </w:r>
      <w:r>
        <w:rPr>
          <w:rFonts w:ascii="Calibri" w:hAnsi="Calibri" w:cs="Calibri"/>
          <w:sz w:val="26"/>
          <w:szCs w:val="26"/>
        </w:rPr>
        <w:t xml:space="preserve"> Gary Norman</w:t>
      </w:r>
    </w:p>
    <w:p w14:paraId="34FBEFD5" w14:textId="12D7772E" w:rsidR="00FF005C" w:rsidRDefault="00FF005C" w:rsidP="00FF005C">
      <w:pPr>
        <w:pStyle w:val="ListParagraph"/>
        <w:spacing w:after="0" w:line="240" w:lineRule="auto"/>
        <w:ind w:left="1440"/>
        <w:rPr>
          <w:rFonts w:ascii="Calibri-Bold" w:hAnsi="Calibri-Bold" w:cs="Calibri-Bold"/>
          <w:sz w:val="26"/>
          <w:szCs w:val="26"/>
        </w:rPr>
      </w:pPr>
      <w:r w:rsidRPr="00840FC7">
        <w:rPr>
          <w:rFonts w:ascii="Calibri-Bold" w:hAnsi="Calibri-Bold" w:cs="Calibri-Bold"/>
          <w:b/>
          <w:bCs/>
          <w:sz w:val="26"/>
          <w:szCs w:val="26"/>
        </w:rPr>
        <w:lastRenderedPageBreak/>
        <w:t>Resolved:</w:t>
      </w:r>
      <w:r>
        <w:rPr>
          <w:rFonts w:ascii="Calibri-Bold" w:hAnsi="Calibri-Bold" w:cs="Calibri-Bold"/>
          <w:b/>
          <w:bCs/>
          <w:sz w:val="26"/>
          <w:szCs w:val="26"/>
        </w:rPr>
        <w:t xml:space="preserve"> </w:t>
      </w:r>
      <w:r>
        <w:rPr>
          <w:rFonts w:ascii="Calibri-Bold" w:hAnsi="Calibri-Bold" w:cs="Calibri-Bold"/>
          <w:sz w:val="26"/>
          <w:szCs w:val="26"/>
        </w:rPr>
        <w:t xml:space="preserve">That the </w:t>
      </w:r>
      <w:r w:rsidR="00507D08">
        <w:rPr>
          <w:rFonts w:ascii="Calibri-Bold" w:hAnsi="Calibri-Bold" w:cs="Calibri-Bold"/>
          <w:sz w:val="26"/>
          <w:szCs w:val="26"/>
        </w:rPr>
        <w:t>Council</w:t>
      </w:r>
      <w:r>
        <w:rPr>
          <w:rFonts w:ascii="Calibri-Bold" w:hAnsi="Calibri-Bold" w:cs="Calibri-Bold"/>
          <w:sz w:val="26"/>
          <w:szCs w:val="26"/>
        </w:rPr>
        <w:t xml:space="preserve"> has no objection to this proposal</w:t>
      </w:r>
      <w:r w:rsidR="00756651">
        <w:rPr>
          <w:rFonts w:ascii="Calibri-Bold" w:hAnsi="Calibri-Bold" w:cs="Calibri-Bold"/>
          <w:sz w:val="26"/>
          <w:szCs w:val="26"/>
        </w:rPr>
        <w:t xml:space="preserve">, subject to the </w:t>
      </w:r>
      <w:proofErr w:type="gramStart"/>
      <w:r w:rsidR="00756651">
        <w:rPr>
          <w:rFonts w:ascii="Calibri-Bold" w:hAnsi="Calibri-Bold" w:cs="Calibri-Bold"/>
          <w:sz w:val="26"/>
          <w:szCs w:val="26"/>
        </w:rPr>
        <w:t>highways</w:t>
      </w:r>
      <w:proofErr w:type="gramEnd"/>
      <w:r w:rsidR="00756651">
        <w:rPr>
          <w:rFonts w:ascii="Calibri-Bold" w:hAnsi="Calibri-Bold" w:cs="Calibri-Bold"/>
          <w:sz w:val="26"/>
          <w:szCs w:val="26"/>
        </w:rPr>
        <w:t xml:space="preserve"> issues being resolved, including southbound access for the new primary school and for this site.</w:t>
      </w:r>
    </w:p>
    <w:p w14:paraId="3DE50860" w14:textId="167F2F22" w:rsidR="00756651" w:rsidRDefault="00756651" w:rsidP="00FF005C">
      <w:pPr>
        <w:pStyle w:val="ListParagraph"/>
        <w:spacing w:after="0" w:line="240" w:lineRule="auto"/>
        <w:ind w:left="1440"/>
        <w:rPr>
          <w:rFonts w:ascii="Calibri" w:hAnsi="Calibri" w:cs="Calibri"/>
          <w:sz w:val="26"/>
          <w:szCs w:val="26"/>
        </w:rPr>
      </w:pPr>
    </w:p>
    <w:p w14:paraId="283FE02E" w14:textId="1BA353E3" w:rsidR="00756651" w:rsidRDefault="00756651" w:rsidP="00FF005C">
      <w:pPr>
        <w:pStyle w:val="ListParagraph"/>
        <w:spacing w:after="0" w:line="240" w:lineRule="auto"/>
        <w:ind w:left="1440"/>
        <w:rPr>
          <w:rFonts w:ascii="Calibri" w:hAnsi="Calibri" w:cs="Calibri"/>
          <w:sz w:val="26"/>
          <w:szCs w:val="26"/>
        </w:rPr>
      </w:pPr>
      <w:r>
        <w:rPr>
          <w:rFonts w:ascii="Calibri" w:hAnsi="Calibri" w:cs="Calibri"/>
          <w:sz w:val="26"/>
          <w:szCs w:val="26"/>
        </w:rPr>
        <w:t>The meeting further noted the valuable contributions that both Greenham Common trust and Newbury College make to the communities and people of Newbury.</w:t>
      </w:r>
    </w:p>
    <w:bookmarkEnd w:id="6"/>
    <w:p w14:paraId="63D5EBC0" w14:textId="20C21F1C" w:rsidR="00756651" w:rsidRDefault="00756651" w:rsidP="00FF005C">
      <w:pPr>
        <w:pStyle w:val="ListParagraph"/>
        <w:spacing w:after="0" w:line="240" w:lineRule="auto"/>
        <w:ind w:left="1440"/>
        <w:rPr>
          <w:rFonts w:ascii="Calibri" w:hAnsi="Calibri" w:cs="Calibri"/>
          <w:sz w:val="26"/>
          <w:szCs w:val="26"/>
        </w:rPr>
      </w:pPr>
    </w:p>
    <w:p w14:paraId="5D668119" w14:textId="5F0190EC" w:rsidR="00FA2434" w:rsidRPr="00756651" w:rsidRDefault="00756651" w:rsidP="00756651">
      <w:pPr>
        <w:pStyle w:val="ListParagraph"/>
        <w:spacing w:after="0" w:line="240" w:lineRule="auto"/>
        <w:ind w:left="1440"/>
        <w:rPr>
          <w:rFonts w:ascii="Calibri" w:hAnsi="Calibri" w:cs="Calibri"/>
          <w:sz w:val="26"/>
          <w:szCs w:val="26"/>
        </w:rPr>
      </w:pPr>
      <w:r>
        <w:rPr>
          <w:rFonts w:ascii="Calibri" w:hAnsi="Calibri" w:cs="Calibri"/>
          <w:sz w:val="26"/>
          <w:szCs w:val="26"/>
        </w:rPr>
        <w:t>Cllr. David Marsh abstained to vote on this matter.</w:t>
      </w:r>
    </w:p>
    <w:p w14:paraId="0B0469FA" w14:textId="1EB0349D" w:rsidR="00703AF0" w:rsidRPr="00703AF0" w:rsidRDefault="00703AF0" w:rsidP="00703AF0">
      <w:pPr>
        <w:spacing w:after="0" w:line="240" w:lineRule="auto"/>
        <w:rPr>
          <w:rFonts w:ascii="Calibri-Bold" w:hAnsi="Calibri-Bold" w:cs="Calibri-Bold"/>
          <w:sz w:val="26"/>
          <w:szCs w:val="26"/>
        </w:rPr>
      </w:pPr>
    </w:p>
    <w:p w14:paraId="73C422EA" w14:textId="02D30775" w:rsidR="00CB71C2" w:rsidRPr="00E119A1" w:rsidRDefault="00CB71C2"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Update on Newbury’s Neighbourhood Development Plan</w:t>
      </w:r>
    </w:p>
    <w:p w14:paraId="747BAFFC" w14:textId="3AE2B5C9" w:rsidR="00703AF0" w:rsidRPr="00756651" w:rsidRDefault="009829EA" w:rsidP="00756651">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The</w:t>
      </w:r>
      <w:r w:rsidR="009D3298">
        <w:rPr>
          <w:rFonts w:ascii="Calibri-Bold" w:hAnsi="Calibri-Bold" w:cs="Calibri-Bold"/>
          <w:sz w:val="26"/>
          <w:szCs w:val="26"/>
        </w:rPr>
        <w:t xml:space="preserve"> Chairman of the Steering Group told the meeting</w:t>
      </w:r>
      <w:r w:rsidR="00514DB8">
        <w:rPr>
          <w:rFonts w:ascii="Calibri-Bold" w:hAnsi="Calibri-Bold" w:cs="Calibri-Bold"/>
          <w:sz w:val="26"/>
          <w:szCs w:val="26"/>
        </w:rPr>
        <w:t xml:space="preserve"> that as the numbers responding from the younger and older age groups was low, the closing date for the survey had been extended to 31 January 2023.</w:t>
      </w:r>
    </w:p>
    <w:p w14:paraId="51ADB11A" w14:textId="4D33B4D0" w:rsidR="00985E39" w:rsidRPr="00756651" w:rsidRDefault="00703AF0" w:rsidP="00756651">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Over 400 responses had been received to date.</w:t>
      </w:r>
      <w:r w:rsidR="00756651">
        <w:rPr>
          <w:rFonts w:ascii="Calibri-Bold" w:hAnsi="Calibri-Bold" w:cs="Calibri-Bold"/>
          <w:sz w:val="26"/>
          <w:szCs w:val="26"/>
        </w:rPr>
        <w:t xml:space="preserve"> </w:t>
      </w:r>
      <w:r w:rsidR="00514DB8" w:rsidRPr="00756651">
        <w:rPr>
          <w:rFonts w:ascii="Calibri-Bold" w:hAnsi="Calibri-Bold" w:cs="Calibri-Bold"/>
          <w:sz w:val="26"/>
          <w:szCs w:val="26"/>
        </w:rPr>
        <w:t>The NDP Consultants had been sent the data received and asked to commence analysis for the Steering Group.</w:t>
      </w:r>
    </w:p>
    <w:p w14:paraId="44D27A08" w14:textId="59A07034" w:rsidR="00703AF0" w:rsidRDefault="00703AF0" w:rsidP="00E14AAA">
      <w:pPr>
        <w:pStyle w:val="ListParagraph"/>
        <w:spacing w:after="0" w:line="240" w:lineRule="auto"/>
        <w:ind w:left="1440"/>
        <w:rPr>
          <w:rFonts w:ascii="Calibri-Bold" w:hAnsi="Calibri-Bold" w:cs="Calibri-Bold"/>
          <w:sz w:val="26"/>
          <w:szCs w:val="26"/>
        </w:rPr>
      </w:pPr>
    </w:p>
    <w:p w14:paraId="5873F3B2" w14:textId="4B846B35" w:rsidR="00703AF0" w:rsidRPr="00703AF0" w:rsidRDefault="00703AF0" w:rsidP="00703AF0">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T</w:t>
      </w:r>
      <w:r w:rsidRPr="00703AF0">
        <w:rPr>
          <w:rFonts w:ascii="Calibri-Bold" w:hAnsi="Calibri-Bold" w:cs="Calibri-Bold"/>
          <w:sz w:val="26"/>
          <w:szCs w:val="26"/>
        </w:rPr>
        <w:t xml:space="preserve">he meeting </w:t>
      </w:r>
      <w:r>
        <w:rPr>
          <w:rFonts w:ascii="Calibri-Bold" w:hAnsi="Calibri-Bold" w:cs="Calibri-Bold"/>
          <w:sz w:val="26"/>
          <w:szCs w:val="26"/>
        </w:rPr>
        <w:t xml:space="preserve">heard </w:t>
      </w:r>
      <w:r w:rsidRPr="00703AF0">
        <w:rPr>
          <w:rFonts w:ascii="Calibri-Bold" w:hAnsi="Calibri-Bold" w:cs="Calibri-Bold"/>
          <w:sz w:val="26"/>
          <w:szCs w:val="26"/>
        </w:rPr>
        <w:t xml:space="preserve">that the emerging Local Plan </w:t>
      </w:r>
      <w:r>
        <w:rPr>
          <w:rFonts w:ascii="Calibri-Bold" w:hAnsi="Calibri-Bold" w:cs="Calibri-Bold"/>
          <w:sz w:val="26"/>
          <w:szCs w:val="26"/>
        </w:rPr>
        <w:t>had been</w:t>
      </w:r>
      <w:r w:rsidRPr="00703AF0">
        <w:rPr>
          <w:rFonts w:ascii="Calibri-Bold" w:hAnsi="Calibri-Bold" w:cs="Calibri-Bold"/>
          <w:sz w:val="26"/>
          <w:szCs w:val="26"/>
        </w:rPr>
        <w:t xml:space="preserve"> approv</w:t>
      </w:r>
      <w:r>
        <w:rPr>
          <w:rFonts w:ascii="Calibri-Bold" w:hAnsi="Calibri-Bold" w:cs="Calibri-Bold"/>
          <w:sz w:val="26"/>
          <w:szCs w:val="26"/>
        </w:rPr>
        <w:t xml:space="preserve">ed </w:t>
      </w:r>
      <w:r w:rsidRPr="00703AF0">
        <w:rPr>
          <w:rFonts w:ascii="Calibri-Bold" w:hAnsi="Calibri-Bold" w:cs="Calibri-Bold"/>
          <w:sz w:val="26"/>
          <w:szCs w:val="26"/>
        </w:rPr>
        <w:t xml:space="preserve"> for Regulation 19 consultation. The consultation period r</w:t>
      </w:r>
      <w:r>
        <w:rPr>
          <w:rFonts w:ascii="Calibri-Bold" w:hAnsi="Calibri-Bold" w:cs="Calibri-Bold"/>
          <w:sz w:val="26"/>
          <w:szCs w:val="26"/>
        </w:rPr>
        <w:t>a</w:t>
      </w:r>
      <w:r w:rsidRPr="00703AF0">
        <w:rPr>
          <w:rFonts w:ascii="Calibri-Bold" w:hAnsi="Calibri-Bold" w:cs="Calibri-Bold"/>
          <w:sz w:val="26"/>
          <w:szCs w:val="26"/>
        </w:rPr>
        <w:t xml:space="preserve">n from </w:t>
      </w:r>
      <w:r>
        <w:rPr>
          <w:rFonts w:ascii="Calibri-Bold" w:hAnsi="Calibri-Bold" w:cs="Calibri-Bold"/>
          <w:sz w:val="26"/>
          <w:szCs w:val="26"/>
        </w:rPr>
        <w:t xml:space="preserve">           </w:t>
      </w:r>
      <w:r w:rsidRPr="00703AF0">
        <w:rPr>
          <w:rFonts w:ascii="Calibri-Bold" w:hAnsi="Calibri-Bold" w:cs="Calibri-Bold"/>
          <w:sz w:val="26"/>
          <w:szCs w:val="26"/>
        </w:rPr>
        <w:t xml:space="preserve">6 January 2023 to 18 February 2023. </w:t>
      </w:r>
      <w:r>
        <w:rPr>
          <w:rFonts w:ascii="Calibri-Bold" w:hAnsi="Calibri-Bold" w:cs="Calibri-Bold"/>
          <w:sz w:val="26"/>
          <w:szCs w:val="26"/>
        </w:rPr>
        <w:t xml:space="preserve">WBC planning policy officers had agreed to attend </w:t>
      </w:r>
      <w:r w:rsidRPr="00703AF0">
        <w:rPr>
          <w:rFonts w:ascii="Calibri-Bold" w:hAnsi="Calibri-Bold" w:cs="Calibri-Bold"/>
          <w:sz w:val="26"/>
          <w:szCs w:val="26"/>
        </w:rPr>
        <w:t xml:space="preserve">a presentation for the </w:t>
      </w:r>
      <w:r w:rsidR="00507D08">
        <w:rPr>
          <w:rFonts w:ascii="Calibri-Bold" w:hAnsi="Calibri-Bold" w:cs="Calibri-Bold"/>
          <w:sz w:val="26"/>
          <w:szCs w:val="26"/>
        </w:rPr>
        <w:t>Council</w:t>
      </w:r>
      <w:r w:rsidRPr="00703AF0">
        <w:rPr>
          <w:rFonts w:ascii="Calibri-Bold" w:hAnsi="Calibri-Bold" w:cs="Calibri-Bold"/>
          <w:sz w:val="26"/>
          <w:szCs w:val="26"/>
        </w:rPr>
        <w:t xml:space="preserve"> to consider this matter and to brief the </w:t>
      </w:r>
      <w:r w:rsidR="00507D08">
        <w:rPr>
          <w:rFonts w:ascii="Calibri-Bold" w:hAnsi="Calibri-Bold" w:cs="Calibri-Bold"/>
          <w:sz w:val="26"/>
          <w:szCs w:val="26"/>
        </w:rPr>
        <w:t>Council</w:t>
      </w:r>
      <w:r w:rsidRPr="00703AF0">
        <w:rPr>
          <w:rFonts w:ascii="Calibri-Bold" w:hAnsi="Calibri-Bold" w:cs="Calibri-Bold"/>
          <w:sz w:val="26"/>
          <w:szCs w:val="26"/>
        </w:rPr>
        <w:t xml:space="preserve"> on the consultation document and the process. </w:t>
      </w:r>
    </w:p>
    <w:p w14:paraId="20F3F22A" w14:textId="45E3D166" w:rsidR="00703AF0" w:rsidRPr="00703AF0" w:rsidRDefault="00703AF0" w:rsidP="00703AF0">
      <w:pPr>
        <w:pStyle w:val="ListParagraph"/>
        <w:spacing w:after="0" w:line="240" w:lineRule="auto"/>
        <w:ind w:left="1440"/>
        <w:rPr>
          <w:rFonts w:ascii="Calibri-Bold" w:hAnsi="Calibri-Bold" w:cs="Calibri-Bold"/>
          <w:sz w:val="26"/>
          <w:szCs w:val="26"/>
        </w:rPr>
      </w:pPr>
      <w:r w:rsidRPr="00703AF0">
        <w:rPr>
          <w:rFonts w:ascii="Calibri-Bold" w:hAnsi="Calibri-Bold" w:cs="Calibri-Bold"/>
          <w:sz w:val="26"/>
          <w:szCs w:val="26"/>
        </w:rPr>
        <w:t> </w:t>
      </w:r>
    </w:p>
    <w:p w14:paraId="5A1192A5" w14:textId="615ED559" w:rsidR="00703AF0" w:rsidRPr="00756651" w:rsidRDefault="00703AF0" w:rsidP="00756651">
      <w:pPr>
        <w:pStyle w:val="ListParagraph"/>
        <w:spacing w:after="0" w:line="240" w:lineRule="auto"/>
        <w:ind w:left="1440"/>
        <w:rPr>
          <w:rFonts w:ascii="Calibri-Bold" w:hAnsi="Calibri-Bold" w:cs="Calibri-Bold"/>
          <w:sz w:val="26"/>
          <w:szCs w:val="26"/>
        </w:rPr>
      </w:pPr>
      <w:r w:rsidRPr="00703AF0">
        <w:rPr>
          <w:rFonts w:ascii="Calibri-Bold" w:hAnsi="Calibri-Bold" w:cs="Calibri-Bold"/>
          <w:sz w:val="26"/>
          <w:szCs w:val="26"/>
        </w:rPr>
        <w:t>It was also agreed that the lay members of the NDP Steering Group be invited to attend this presentation.</w:t>
      </w:r>
      <w:r w:rsidR="001230FE">
        <w:rPr>
          <w:rFonts w:ascii="Calibri-Bold" w:hAnsi="Calibri-Bold" w:cs="Calibri-Bold"/>
          <w:sz w:val="26"/>
          <w:szCs w:val="26"/>
        </w:rPr>
        <w:t xml:space="preserve"> This meeting was scheduled for 7.00 pm on Thursday 19 January in the </w:t>
      </w:r>
      <w:r w:rsidR="00507D08">
        <w:rPr>
          <w:rFonts w:ascii="Calibri-Bold" w:hAnsi="Calibri-Bold" w:cs="Calibri-Bold"/>
          <w:sz w:val="26"/>
          <w:szCs w:val="26"/>
        </w:rPr>
        <w:t>Council</w:t>
      </w:r>
      <w:r w:rsidR="001230FE">
        <w:rPr>
          <w:rFonts w:ascii="Calibri-Bold" w:hAnsi="Calibri-Bold" w:cs="Calibri-Bold"/>
          <w:sz w:val="26"/>
          <w:szCs w:val="26"/>
        </w:rPr>
        <w:t xml:space="preserve"> Chamber.</w:t>
      </w:r>
      <w:r w:rsidR="00756651">
        <w:rPr>
          <w:rFonts w:ascii="Calibri-Bold" w:hAnsi="Calibri-Bold" w:cs="Calibri-Bold"/>
          <w:sz w:val="26"/>
          <w:szCs w:val="26"/>
        </w:rPr>
        <w:t xml:space="preserve"> ( The NDP members were invited to meet from 6.30 pm, to introduce themselves to each other and to </w:t>
      </w:r>
      <w:r w:rsidR="00507D08">
        <w:rPr>
          <w:rFonts w:ascii="Calibri-Bold" w:hAnsi="Calibri-Bold" w:cs="Calibri-Bold"/>
          <w:sz w:val="26"/>
          <w:szCs w:val="26"/>
        </w:rPr>
        <w:t>Council</w:t>
      </w:r>
      <w:r w:rsidR="00756651">
        <w:rPr>
          <w:rFonts w:ascii="Calibri-Bold" w:hAnsi="Calibri-Bold" w:cs="Calibri-Bold"/>
          <w:sz w:val="26"/>
          <w:szCs w:val="26"/>
        </w:rPr>
        <w:t xml:space="preserve"> members.)</w:t>
      </w:r>
    </w:p>
    <w:p w14:paraId="579CE950" w14:textId="77777777" w:rsidR="00985E39" w:rsidRPr="00703AF0" w:rsidRDefault="00985E39" w:rsidP="00703AF0">
      <w:pPr>
        <w:spacing w:after="0" w:line="240" w:lineRule="auto"/>
        <w:rPr>
          <w:rFonts w:ascii="Calibri-Bold" w:hAnsi="Calibri-Bold" w:cs="Calibri-Bold"/>
          <w:sz w:val="26"/>
          <w:szCs w:val="26"/>
        </w:rPr>
      </w:pPr>
    </w:p>
    <w:p w14:paraId="65E4E8A4" w14:textId="01192CBB" w:rsidR="00CB71C2" w:rsidRDefault="00CB71C2"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 xml:space="preserve">Update from The Western Area Planning Committee </w:t>
      </w:r>
    </w:p>
    <w:p w14:paraId="6573B48B" w14:textId="14E70A4A" w:rsidR="001230FE" w:rsidRPr="00756651" w:rsidRDefault="00756651" w:rsidP="00756651">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There was no update from this committee- no meetings had been held.</w:t>
      </w:r>
    </w:p>
    <w:p w14:paraId="11DD9A52" w14:textId="04064AC3" w:rsidR="002443EE" w:rsidRDefault="002443EE" w:rsidP="00E14AAA">
      <w:pPr>
        <w:pStyle w:val="ListParagraph"/>
        <w:spacing w:after="0" w:line="240" w:lineRule="auto"/>
        <w:ind w:left="1440"/>
        <w:rPr>
          <w:rFonts w:cstheme="minorHAnsi"/>
          <w:bCs/>
          <w:sz w:val="26"/>
          <w:szCs w:val="26"/>
        </w:rPr>
      </w:pPr>
    </w:p>
    <w:p w14:paraId="22B96F0D" w14:textId="4150EA24" w:rsidR="00FB6635" w:rsidRPr="00E119A1" w:rsidRDefault="00CB71C2" w:rsidP="00E14AAA">
      <w:pPr>
        <w:pStyle w:val="ListParagraph"/>
        <w:numPr>
          <w:ilvl w:val="0"/>
          <w:numId w:val="4"/>
        </w:numPr>
        <w:spacing w:after="0" w:line="240" w:lineRule="auto"/>
        <w:ind w:left="1418" w:hanging="1058"/>
        <w:rPr>
          <w:rFonts w:ascii="Calibri-Bold" w:hAnsi="Calibri-Bold" w:cs="Calibri-Bold"/>
          <w:b/>
          <w:bCs/>
          <w:sz w:val="26"/>
          <w:szCs w:val="26"/>
        </w:rPr>
      </w:pPr>
      <w:r w:rsidRPr="00E119A1">
        <w:rPr>
          <w:rFonts w:ascii="Calibri-Bold" w:hAnsi="Calibri-Bold" w:cs="Calibri-Bold"/>
          <w:b/>
          <w:bCs/>
          <w:sz w:val="26"/>
          <w:szCs w:val="26"/>
        </w:rPr>
        <w:t>Forward Work Programme for Planning &amp; Highways Committee</w:t>
      </w:r>
    </w:p>
    <w:p w14:paraId="69D0186C" w14:textId="100499E9" w:rsidR="00CD7910" w:rsidRDefault="006D48F1" w:rsidP="001230FE">
      <w:pPr>
        <w:spacing w:after="0" w:line="240" w:lineRule="auto"/>
        <w:ind w:left="1440"/>
        <w:contextualSpacing/>
        <w:rPr>
          <w:rFonts w:ascii="Calibri-Bold" w:hAnsi="Calibri-Bold" w:cs="Calibri-Bold"/>
          <w:sz w:val="26"/>
          <w:szCs w:val="26"/>
        </w:rPr>
      </w:pPr>
      <w:r>
        <w:rPr>
          <w:rFonts w:ascii="Calibri-Bold" w:hAnsi="Calibri-Bold" w:cs="Calibri-Bold"/>
          <w:sz w:val="26"/>
          <w:szCs w:val="26"/>
        </w:rPr>
        <w:t>The following items were added</w:t>
      </w:r>
      <w:r w:rsidR="00756651">
        <w:rPr>
          <w:rFonts w:ascii="Calibri-Bold" w:hAnsi="Calibri-Bold" w:cs="Calibri-Bold"/>
          <w:sz w:val="26"/>
          <w:szCs w:val="26"/>
        </w:rPr>
        <w:t xml:space="preserve"> to the Forward Work Programme:</w:t>
      </w:r>
    </w:p>
    <w:p w14:paraId="4EE521BF" w14:textId="4601B547" w:rsidR="001230FE" w:rsidRDefault="001230FE" w:rsidP="001230FE">
      <w:pPr>
        <w:spacing w:after="0" w:line="240" w:lineRule="auto"/>
        <w:ind w:left="1440"/>
        <w:contextualSpacing/>
        <w:rPr>
          <w:rFonts w:ascii="Calibri-Bold" w:hAnsi="Calibri-Bold" w:cs="Calibri-Bold"/>
          <w:sz w:val="26"/>
          <w:szCs w:val="26"/>
        </w:rPr>
      </w:pPr>
      <w:r>
        <w:rPr>
          <w:rFonts w:ascii="Calibri-Bold" w:hAnsi="Calibri-Bold" w:cs="Calibri-Bold"/>
          <w:sz w:val="26"/>
          <w:szCs w:val="26"/>
        </w:rPr>
        <w:t>The presentation re LPR on 19/01</w:t>
      </w:r>
    </w:p>
    <w:p w14:paraId="4A943305" w14:textId="1E3553E6" w:rsidR="001230FE" w:rsidRDefault="001230FE" w:rsidP="001230FE">
      <w:pPr>
        <w:spacing w:after="0" w:line="240" w:lineRule="auto"/>
        <w:ind w:left="1440"/>
        <w:contextualSpacing/>
        <w:rPr>
          <w:rFonts w:ascii="Calibri-Bold" w:hAnsi="Calibri-Bold" w:cs="Calibri-Bold"/>
          <w:sz w:val="26"/>
          <w:szCs w:val="26"/>
        </w:rPr>
      </w:pPr>
      <w:r>
        <w:rPr>
          <w:rFonts w:ascii="Calibri-Bold" w:hAnsi="Calibri-Bold" w:cs="Calibri-Bold"/>
          <w:sz w:val="26"/>
          <w:szCs w:val="26"/>
        </w:rPr>
        <w:t xml:space="preserve">The </w:t>
      </w:r>
      <w:r w:rsidR="00756651">
        <w:rPr>
          <w:rFonts w:ascii="Calibri-Bold" w:hAnsi="Calibri-Bold" w:cs="Calibri-Bold"/>
          <w:sz w:val="26"/>
          <w:szCs w:val="26"/>
        </w:rPr>
        <w:t>Committee to hold an extra meeting on 20 February to respond to the LPR consultation and the Town Centre conservation Area consultation.</w:t>
      </w:r>
    </w:p>
    <w:p w14:paraId="2F3C3803" w14:textId="7C154735" w:rsidR="00FA2434" w:rsidRDefault="00756651" w:rsidP="00756651">
      <w:pPr>
        <w:spacing w:after="0" w:line="240" w:lineRule="auto"/>
        <w:ind w:left="1440"/>
        <w:contextualSpacing/>
        <w:rPr>
          <w:rFonts w:ascii="Calibri-Bold" w:hAnsi="Calibri-Bold" w:cs="Calibri-Bold"/>
          <w:sz w:val="26"/>
          <w:szCs w:val="26"/>
        </w:rPr>
      </w:pPr>
      <w:r>
        <w:rPr>
          <w:rFonts w:ascii="Calibri-Bold" w:hAnsi="Calibri-Bold" w:cs="Calibri-Bold"/>
          <w:sz w:val="26"/>
          <w:szCs w:val="26"/>
        </w:rPr>
        <w:t>Gladman and Donnington New Homes to be invited to the meeting on 23 January 2023.</w:t>
      </w:r>
    </w:p>
    <w:p w14:paraId="01AC3104" w14:textId="77777777" w:rsidR="00FA2434" w:rsidRDefault="00FA2434" w:rsidP="001230FE">
      <w:pPr>
        <w:spacing w:after="0" w:line="240" w:lineRule="auto"/>
        <w:ind w:left="1440"/>
        <w:contextualSpacing/>
        <w:rPr>
          <w:rFonts w:ascii="Calibri-Bold" w:hAnsi="Calibri-Bold" w:cs="Calibri-Bold"/>
          <w:sz w:val="26"/>
          <w:szCs w:val="26"/>
        </w:rPr>
      </w:pPr>
    </w:p>
    <w:p w14:paraId="507AA35D" w14:textId="77777777" w:rsidR="001230FE" w:rsidRPr="001230FE" w:rsidRDefault="001230FE" w:rsidP="001230FE">
      <w:pPr>
        <w:spacing w:after="0" w:line="240" w:lineRule="auto"/>
        <w:ind w:left="1440"/>
        <w:contextualSpacing/>
        <w:rPr>
          <w:rFonts w:ascii="Calibri-Bold" w:hAnsi="Calibri-Bold" w:cs="Calibri-Bold"/>
          <w:sz w:val="26"/>
          <w:szCs w:val="26"/>
        </w:rPr>
      </w:pPr>
    </w:p>
    <w:p w14:paraId="041B24C6" w14:textId="77777777" w:rsidR="00F306FF" w:rsidRDefault="00056B8F" w:rsidP="00E14AAA">
      <w:pPr>
        <w:spacing w:after="0" w:line="240" w:lineRule="auto"/>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w:t>
      </w:r>
    </w:p>
    <w:p w14:paraId="51564CE3" w14:textId="5548F79A" w:rsidR="007116DD" w:rsidRPr="002E36EF" w:rsidRDefault="00056B8F" w:rsidP="00E14AAA">
      <w:pPr>
        <w:spacing w:after="0" w:line="240" w:lineRule="auto"/>
        <w:contextualSpacing/>
        <w:rPr>
          <w:rFonts w:ascii="Calibri-Bold" w:hAnsi="Calibri-Bold" w:cs="Calibri-Bold"/>
          <w:b/>
          <w:bCs/>
          <w:sz w:val="26"/>
          <w:szCs w:val="26"/>
        </w:rPr>
      </w:pPr>
      <w:proofErr w:type="gramStart"/>
      <w:r>
        <w:rPr>
          <w:rFonts w:ascii="Calibri-Bold" w:hAnsi="Calibri-Bold" w:cs="Calibri-Bold"/>
          <w:b/>
          <w:bCs/>
          <w:sz w:val="26"/>
          <w:szCs w:val="26"/>
        </w:rPr>
        <w:t xml:space="preserve">at </w:t>
      </w:r>
      <w:r w:rsidRPr="002E36EF">
        <w:rPr>
          <w:rFonts w:ascii="Calibri-Bold" w:hAnsi="Calibri-Bold" w:cs="Calibri-Bold"/>
          <w:b/>
          <w:bCs/>
          <w:sz w:val="26"/>
          <w:szCs w:val="26"/>
        </w:rPr>
        <w:t xml:space="preserve"> </w:t>
      </w:r>
      <w:r w:rsidR="00756651">
        <w:rPr>
          <w:rFonts w:ascii="Calibri-Bold" w:hAnsi="Calibri-Bold" w:cs="Calibri-Bold"/>
          <w:b/>
          <w:bCs/>
          <w:sz w:val="26"/>
          <w:szCs w:val="26"/>
        </w:rPr>
        <w:t>9.44</w:t>
      </w:r>
      <w:proofErr w:type="gramEnd"/>
      <w:r w:rsidR="00756651">
        <w:rPr>
          <w:rFonts w:ascii="Calibri-Bold" w:hAnsi="Calibri-Bold" w:cs="Calibri-Bold"/>
          <w:b/>
          <w:bCs/>
          <w:sz w:val="26"/>
          <w:szCs w:val="26"/>
        </w:rPr>
        <w:t xml:space="preserve"> </w:t>
      </w:r>
      <w:r w:rsidR="00F306FF">
        <w:rPr>
          <w:rFonts w:ascii="Calibri-Bold" w:hAnsi="Calibri-Bold" w:cs="Calibri-Bold"/>
          <w:b/>
          <w:bCs/>
          <w:sz w:val="26"/>
          <w:szCs w:val="26"/>
        </w:rPr>
        <w:t>pm</w:t>
      </w:r>
    </w:p>
    <w:p w14:paraId="5D10D30A" w14:textId="77777777" w:rsidR="00CB7EFF" w:rsidRDefault="00CB7EFF" w:rsidP="00E14AAA">
      <w:pPr>
        <w:spacing w:after="0" w:line="240" w:lineRule="auto"/>
        <w:contextualSpacing/>
        <w:rPr>
          <w:rFonts w:ascii="Calibri-Bold" w:hAnsi="Calibri-Bold" w:cs="Calibri-Bold"/>
          <w:b/>
          <w:bCs/>
          <w:sz w:val="26"/>
          <w:szCs w:val="26"/>
        </w:rPr>
      </w:pPr>
    </w:p>
    <w:p w14:paraId="15E27059" w14:textId="77777777" w:rsidR="0093271A" w:rsidRPr="0093271A" w:rsidRDefault="0093271A" w:rsidP="00E14AAA">
      <w:pPr>
        <w:spacing w:after="0" w:line="240" w:lineRule="auto"/>
        <w:contextualSpacing/>
        <w:rPr>
          <w:rFonts w:ascii="Calibri-Bold" w:hAnsi="Calibri-Bold" w:cs="Calibri-Bold"/>
          <w:b/>
          <w:bCs/>
          <w:sz w:val="26"/>
          <w:szCs w:val="26"/>
        </w:rPr>
      </w:pPr>
    </w:p>
    <w:p w14:paraId="2AFCC772" w14:textId="77777777" w:rsidR="0093271A" w:rsidRPr="0093271A" w:rsidRDefault="0093271A" w:rsidP="00E14AAA">
      <w:pPr>
        <w:spacing w:after="0" w:line="240" w:lineRule="auto"/>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58E8AEC9" w14:textId="354EA124" w:rsidR="00D26A2D" w:rsidRDefault="0093271A" w:rsidP="00D407AC">
      <w:pPr>
        <w:spacing w:after="0" w:line="240" w:lineRule="auto"/>
        <w:ind w:left="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w:t>
      </w:r>
      <w:r w:rsidR="003F2384">
        <w:rPr>
          <w:rFonts w:ascii="Calibri-Bold" w:hAnsi="Calibri-Bold" w:cs="Calibri-Bold"/>
          <w:b/>
          <w:bCs/>
          <w:sz w:val="26"/>
          <w:szCs w:val="26"/>
        </w:rPr>
        <w:t>n</w:t>
      </w:r>
    </w:p>
    <w:p w14:paraId="2488A61D" w14:textId="77777777" w:rsidR="00D26A2D" w:rsidRDefault="00D26A2D">
      <w:pPr>
        <w:rPr>
          <w:rFonts w:ascii="Calibri-Bold" w:hAnsi="Calibri-Bold" w:cs="Calibri-Bold"/>
          <w:b/>
          <w:bCs/>
          <w:sz w:val="26"/>
          <w:szCs w:val="26"/>
        </w:rPr>
      </w:pPr>
      <w:r>
        <w:rPr>
          <w:rFonts w:ascii="Calibri-Bold" w:hAnsi="Calibri-Bold" w:cs="Calibri-Bold"/>
          <w:b/>
          <w:bCs/>
          <w:sz w:val="26"/>
          <w:szCs w:val="26"/>
        </w:rPr>
        <w:br w:type="page"/>
      </w:r>
    </w:p>
    <w:p w14:paraId="0BDCEBCC" w14:textId="77777777" w:rsidR="005D6233" w:rsidRDefault="005D6233" w:rsidP="004F7082">
      <w:pPr>
        <w:spacing w:after="0" w:line="240" w:lineRule="auto"/>
        <w:contextualSpacing/>
        <w:rPr>
          <w:rFonts w:ascii="Calibri-Bold" w:hAnsi="Calibri-Bold" w:cs="Calibri-Bold"/>
          <w:b/>
          <w:bCs/>
          <w:sz w:val="26"/>
          <w:szCs w:val="26"/>
        </w:rPr>
        <w:sectPr w:rsidR="005D6233" w:rsidSect="00FF005C">
          <w:headerReference w:type="even" r:id="rId12"/>
          <w:headerReference w:type="default" r:id="rId13"/>
          <w:footerReference w:type="even" r:id="rId14"/>
          <w:footerReference w:type="default" r:id="rId15"/>
          <w:headerReference w:type="first" r:id="rId16"/>
          <w:footerReference w:type="first" r:id="rId17"/>
          <w:pgSz w:w="11906" w:h="16838"/>
          <w:pgMar w:top="0" w:right="1440" w:bottom="8" w:left="1440" w:header="708" w:footer="708" w:gutter="0"/>
          <w:cols w:space="708"/>
          <w:docGrid w:linePitch="360"/>
        </w:sectPr>
      </w:pPr>
    </w:p>
    <w:p w14:paraId="79539E1C" w14:textId="77777777" w:rsidR="004F7082" w:rsidRDefault="00CD7910" w:rsidP="004F7082">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r w:rsidR="000C2824">
        <w:rPr>
          <w:rFonts w:ascii="Calibri" w:eastAsia="Times New Roman" w:hAnsi="Calibri" w:cs="Calibri"/>
          <w:b/>
          <w:bCs/>
          <w:sz w:val="26"/>
          <w:szCs w:val="26"/>
          <w:lang w:eastAsia="en-GB"/>
        </w:rPr>
        <w:t>.2</w:t>
      </w:r>
    </w:p>
    <w:p w14:paraId="1CFA9340" w14:textId="067148FA" w:rsidR="00CD7910" w:rsidRPr="00406F42" w:rsidRDefault="00CD7910" w:rsidP="004F7082">
      <w:pPr>
        <w:spacing w:after="0" w:line="240" w:lineRule="auto"/>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Planning and Highways Committee </w:t>
      </w:r>
      <w:proofErr w:type="gramStart"/>
      <w:r w:rsidRPr="00406F42">
        <w:rPr>
          <w:rFonts w:ascii="Calibri" w:eastAsia="Times New Roman" w:hAnsi="Calibri" w:cs="Calibri"/>
          <w:b/>
          <w:bCs/>
          <w:sz w:val="26"/>
          <w:szCs w:val="26"/>
          <w:lang w:eastAsia="en-GB"/>
        </w:rPr>
        <w:t>Meeting</w:t>
      </w:r>
      <w:r w:rsidRPr="004F7082">
        <w:rPr>
          <w:rFonts w:ascii="Calibri" w:eastAsia="Times New Roman" w:hAnsi="Calibri" w:cs="Calibri"/>
          <w:b/>
          <w:bCs/>
          <w:sz w:val="26"/>
          <w:szCs w:val="26"/>
          <w:lang w:eastAsia="en-GB"/>
        </w:rPr>
        <w:t> </w:t>
      </w:r>
      <w:r w:rsidR="004F7082" w:rsidRPr="004F7082">
        <w:rPr>
          <w:rFonts w:ascii="Calibri" w:eastAsia="Times New Roman" w:hAnsi="Calibri" w:cs="Calibri"/>
          <w:b/>
          <w:bCs/>
          <w:sz w:val="26"/>
          <w:szCs w:val="26"/>
          <w:lang w:eastAsia="en-GB"/>
        </w:rPr>
        <w:t>,</w:t>
      </w:r>
      <w:proofErr w:type="gramEnd"/>
      <w:r w:rsidR="004F7082" w:rsidRPr="004F7082">
        <w:rPr>
          <w:rFonts w:ascii="Calibri" w:eastAsia="Times New Roman" w:hAnsi="Calibri" w:cs="Calibri"/>
          <w:b/>
          <w:bCs/>
          <w:sz w:val="26"/>
          <w:szCs w:val="26"/>
          <w:lang w:eastAsia="en-GB"/>
        </w:rPr>
        <w:t xml:space="preserve"> 09/01/2023</w:t>
      </w:r>
    </w:p>
    <w:p w14:paraId="53EFBDB7" w14:textId="77777777" w:rsidR="00CD7910" w:rsidRDefault="00CD7910" w:rsidP="00E14AAA">
      <w:pPr>
        <w:spacing w:after="0" w:line="240" w:lineRule="auto"/>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tbl>
      <w:tblPr>
        <w:tblW w:w="15840" w:type="dxa"/>
        <w:tblInd w:w="-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1525"/>
        <w:gridCol w:w="1890"/>
        <w:gridCol w:w="2010"/>
        <w:gridCol w:w="4624"/>
        <w:gridCol w:w="4849"/>
      </w:tblGrid>
      <w:tr w:rsidR="004F7082" w:rsidRPr="000B6357" w14:paraId="72B48B40" w14:textId="7903A281" w:rsidTr="004F7082">
        <w:tc>
          <w:tcPr>
            <w:tcW w:w="942" w:type="dxa"/>
            <w:tcBorders>
              <w:top w:val="single" w:sz="6" w:space="0" w:color="auto"/>
              <w:left w:val="single" w:sz="6" w:space="0" w:color="auto"/>
              <w:bottom w:val="single" w:sz="6" w:space="0" w:color="auto"/>
              <w:right w:val="single" w:sz="6" w:space="0" w:color="auto"/>
            </w:tcBorders>
            <w:shd w:val="clear" w:color="auto" w:fill="auto"/>
            <w:hideMark/>
          </w:tcPr>
          <w:p w14:paraId="6034F2C0"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Running Order</w:t>
            </w:r>
            <w:r w:rsidRPr="004F7082">
              <w:rPr>
                <w:rFonts w:eastAsia="Times New Roman" w:cstheme="minorHAnsi"/>
                <w:lang w:eastAsia="en-GB"/>
              </w:rPr>
              <w:t>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6A518BAF"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Ward</w:t>
            </w:r>
            <w:r w:rsidRPr="004F7082">
              <w:rPr>
                <w:rFonts w:eastAsia="Times New Roman" w:cstheme="minorHAnsi"/>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568B3E8"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Application</w:t>
            </w:r>
            <w:r w:rsidRPr="004F7082">
              <w:rPr>
                <w:rFonts w:eastAsia="Times New Roman" w:cstheme="minorHAnsi"/>
                <w:lang w:eastAsia="en-GB"/>
              </w:rPr>
              <w:t>  </w:t>
            </w:r>
          </w:p>
          <w:p w14:paraId="2CCAA45F"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Number</w:t>
            </w:r>
            <w:r w:rsidRPr="004F7082">
              <w:rPr>
                <w:rFonts w:eastAsia="Times New Roman" w:cstheme="minorHAnsi"/>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7510A939"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Location and Applicant</w:t>
            </w:r>
            <w:r w:rsidRPr="004F7082">
              <w:rPr>
                <w:rFonts w:eastAsia="Times New Roman" w:cstheme="minorHAnsi"/>
                <w:lang w:eastAsia="en-GB"/>
              </w:rPr>
              <w:t>  </w:t>
            </w:r>
          </w:p>
        </w:tc>
        <w:tc>
          <w:tcPr>
            <w:tcW w:w="4624" w:type="dxa"/>
            <w:tcBorders>
              <w:top w:val="single" w:sz="6" w:space="0" w:color="auto"/>
              <w:left w:val="single" w:sz="6" w:space="0" w:color="auto"/>
              <w:bottom w:val="single" w:sz="6" w:space="0" w:color="auto"/>
              <w:right w:val="single" w:sz="6" w:space="0" w:color="auto"/>
            </w:tcBorders>
            <w:shd w:val="clear" w:color="auto" w:fill="auto"/>
            <w:hideMark/>
          </w:tcPr>
          <w:p w14:paraId="1B38F24F" w14:textId="77777777" w:rsidR="004F7082" w:rsidRPr="004F7082" w:rsidRDefault="004F7082" w:rsidP="004F7082">
            <w:pPr>
              <w:spacing w:after="0" w:line="240" w:lineRule="auto"/>
              <w:ind w:left="-5" w:firstLine="102"/>
              <w:jc w:val="center"/>
              <w:textAlignment w:val="baseline"/>
              <w:rPr>
                <w:rFonts w:eastAsia="Times New Roman" w:cstheme="minorHAnsi"/>
                <w:lang w:eastAsia="en-GB"/>
              </w:rPr>
            </w:pPr>
            <w:r w:rsidRPr="004F7082">
              <w:rPr>
                <w:rFonts w:eastAsia="Times New Roman" w:cstheme="minorHAnsi"/>
                <w:b/>
                <w:bCs/>
                <w:lang w:eastAsia="en-GB"/>
              </w:rPr>
              <w:t>Proposal</w:t>
            </w:r>
            <w:r w:rsidRPr="004F7082">
              <w:rPr>
                <w:rFonts w:eastAsia="Times New Roman" w:cstheme="minorHAnsi"/>
                <w:lang w:eastAsia="en-GB"/>
              </w:rPr>
              <w:t>  </w:t>
            </w:r>
          </w:p>
        </w:tc>
        <w:tc>
          <w:tcPr>
            <w:tcW w:w="4849" w:type="dxa"/>
            <w:tcBorders>
              <w:top w:val="single" w:sz="6" w:space="0" w:color="auto"/>
              <w:left w:val="single" w:sz="6" w:space="0" w:color="auto"/>
              <w:bottom w:val="single" w:sz="6" w:space="0" w:color="auto"/>
              <w:right w:val="single" w:sz="6" w:space="0" w:color="auto"/>
            </w:tcBorders>
          </w:tcPr>
          <w:p w14:paraId="1B7E257A" w14:textId="22B8012E" w:rsidR="004F7082" w:rsidRPr="004F7082" w:rsidRDefault="004F7082" w:rsidP="004F7082">
            <w:pPr>
              <w:spacing w:after="0" w:line="240" w:lineRule="auto"/>
              <w:ind w:left="-5" w:firstLine="102"/>
              <w:jc w:val="center"/>
              <w:textAlignment w:val="baseline"/>
              <w:rPr>
                <w:rFonts w:eastAsia="Times New Roman" w:cstheme="minorHAnsi"/>
                <w:b/>
                <w:bCs/>
                <w:lang w:eastAsia="en-GB"/>
              </w:rPr>
            </w:pPr>
            <w:r>
              <w:rPr>
                <w:rFonts w:eastAsia="Times New Roman" w:cstheme="minorHAnsi"/>
                <w:b/>
                <w:bCs/>
                <w:lang w:eastAsia="en-GB"/>
              </w:rPr>
              <w:t>Resolution</w:t>
            </w:r>
          </w:p>
        </w:tc>
      </w:tr>
      <w:tr w:rsidR="004F7082" w:rsidRPr="000B6357" w14:paraId="5770CEF3" w14:textId="538ABEDE"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134F0C31" w14:textId="77777777" w:rsidR="004F7082" w:rsidRPr="004F7082" w:rsidRDefault="004F7082" w:rsidP="004F7082">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5A9363AE"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Clay Hill</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6363E6AC" w14:textId="77777777" w:rsidR="004F7082" w:rsidRPr="004F7082" w:rsidRDefault="00EE5CCD" w:rsidP="004F7082">
            <w:pPr>
              <w:spacing w:after="0" w:line="240" w:lineRule="auto"/>
              <w:ind w:firstLine="102"/>
              <w:jc w:val="center"/>
              <w:textAlignment w:val="baseline"/>
              <w:rPr>
                <w:rFonts w:eastAsia="Times New Roman" w:cstheme="minorHAnsi"/>
                <w:lang w:eastAsia="en-GB"/>
              </w:rPr>
            </w:pPr>
            <w:hyperlink r:id="rId18" w:history="1">
              <w:r w:rsidR="004F7082" w:rsidRPr="004F7082">
                <w:rPr>
                  <w:rStyle w:val="Hyperlink"/>
                  <w:rFonts w:eastAsia="Times New Roman" w:cstheme="minorHAnsi"/>
                  <w:lang w:eastAsia="en-GB"/>
                </w:rPr>
                <w:t>22/02919/OUT</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0A9533DF" w14:textId="77777777" w:rsidR="004F7082" w:rsidRPr="004F7082" w:rsidRDefault="004F7082" w:rsidP="004F7082">
            <w:pPr>
              <w:spacing w:after="0" w:line="240" w:lineRule="auto"/>
              <w:ind w:firstLine="102"/>
              <w:textAlignment w:val="baseline"/>
              <w:rPr>
                <w:rFonts w:eastAsia="Times New Roman" w:cstheme="minorHAnsi"/>
                <w:lang w:eastAsia="en-GB"/>
              </w:rPr>
            </w:pPr>
            <w:proofErr w:type="spellStart"/>
            <w:r w:rsidRPr="004F7082">
              <w:rPr>
                <w:rFonts w:eastAsia="Times New Roman" w:cstheme="minorHAnsi"/>
                <w:lang w:eastAsia="en-GB"/>
              </w:rPr>
              <w:t>Arniston</w:t>
            </w:r>
            <w:proofErr w:type="spellEnd"/>
            <w:r w:rsidRPr="004F7082">
              <w:rPr>
                <w:rFonts w:eastAsia="Times New Roman" w:cstheme="minorHAnsi"/>
                <w:lang w:eastAsia="en-GB"/>
              </w:rPr>
              <w:t>, Manor Lane, Newbury for Mr &amp; Mrs D Paddick</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18F3AE42" w14:textId="77777777" w:rsidR="004F7082" w:rsidRPr="004F7082" w:rsidRDefault="004F7082" w:rsidP="004F7082">
            <w:pPr>
              <w:spacing w:after="0" w:line="240" w:lineRule="auto"/>
              <w:ind w:left="-5" w:firstLine="102"/>
              <w:textAlignment w:val="baseline"/>
              <w:rPr>
                <w:rFonts w:eastAsia="Times New Roman" w:cstheme="minorHAnsi"/>
                <w:lang w:eastAsia="en-GB"/>
              </w:rPr>
            </w:pPr>
            <w:r w:rsidRPr="004F7082">
              <w:rPr>
                <w:rFonts w:eastAsia="Times New Roman" w:cstheme="minorHAnsi"/>
                <w:lang w:eastAsia="en-GB"/>
              </w:rPr>
              <w:t>New dwelling. Matters to be considered: access, layout and scale</w:t>
            </w:r>
          </w:p>
        </w:tc>
        <w:tc>
          <w:tcPr>
            <w:tcW w:w="4849" w:type="dxa"/>
            <w:tcBorders>
              <w:top w:val="single" w:sz="6" w:space="0" w:color="auto"/>
              <w:left w:val="single" w:sz="6" w:space="0" w:color="auto"/>
              <w:bottom w:val="single" w:sz="6" w:space="0" w:color="auto"/>
              <w:right w:val="single" w:sz="6" w:space="0" w:color="auto"/>
            </w:tcBorders>
          </w:tcPr>
          <w:p w14:paraId="0CC9338D" w14:textId="7CF81365" w:rsidR="004F7082" w:rsidRPr="004F7082" w:rsidRDefault="004F7082" w:rsidP="004F7082">
            <w:pPr>
              <w:spacing w:after="0" w:line="240" w:lineRule="auto"/>
              <w:ind w:left="-5" w:firstLine="102"/>
              <w:textAlignment w:val="baseline"/>
              <w:rPr>
                <w:rFonts w:eastAsia="Times New Roman" w:cstheme="minorHAnsi"/>
                <w:lang w:eastAsia="en-GB"/>
              </w:rPr>
            </w:pPr>
            <w:r>
              <w:rPr>
                <w:rFonts w:eastAsia="Times New Roman" w:cstheme="minorHAnsi"/>
                <w:lang w:eastAsia="en-GB"/>
              </w:rPr>
              <w:t>Not enough information on this application to comment</w:t>
            </w:r>
          </w:p>
        </w:tc>
      </w:tr>
      <w:tr w:rsidR="004F7082" w:rsidRPr="000B6357" w14:paraId="27A85BAA" w14:textId="408E92CC"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1DC02A3A" w14:textId="77777777" w:rsidR="004F7082" w:rsidRPr="004F7082" w:rsidRDefault="004F7082" w:rsidP="004F7082">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020C6C3"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East Fields</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347622EC" w14:textId="77777777" w:rsidR="004F7082" w:rsidRPr="004F7082" w:rsidRDefault="00EE5CCD" w:rsidP="004F7082">
            <w:pPr>
              <w:spacing w:after="0" w:line="240" w:lineRule="auto"/>
              <w:ind w:firstLine="102"/>
              <w:jc w:val="center"/>
              <w:textAlignment w:val="baseline"/>
              <w:rPr>
                <w:rFonts w:eastAsia="Times New Roman" w:cstheme="minorHAnsi"/>
                <w:lang w:eastAsia="en-GB"/>
              </w:rPr>
            </w:pPr>
            <w:hyperlink r:id="rId19" w:history="1">
              <w:r w:rsidR="004F7082" w:rsidRPr="004F7082">
                <w:rPr>
                  <w:rStyle w:val="Hyperlink"/>
                  <w:rFonts w:eastAsia="Times New Roman" w:cstheme="minorHAnsi"/>
                  <w:lang w:eastAsia="en-GB"/>
                </w:rPr>
                <w:t>22/02928/FUL</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332689C8" w14:textId="77777777" w:rsidR="004F7082" w:rsidRPr="004F7082" w:rsidRDefault="004F7082" w:rsidP="004F7082">
            <w:pPr>
              <w:spacing w:after="0" w:line="240" w:lineRule="auto"/>
              <w:ind w:firstLine="102"/>
              <w:textAlignment w:val="baseline"/>
              <w:rPr>
                <w:rFonts w:cstheme="minorHAnsi"/>
                <w:color w:val="000000"/>
                <w:shd w:val="clear" w:color="auto" w:fill="FFFFFF"/>
              </w:rPr>
            </w:pPr>
            <w:r w:rsidRPr="004F7082">
              <w:rPr>
                <w:rFonts w:cstheme="minorHAnsi"/>
                <w:color w:val="000000"/>
                <w:shd w:val="clear" w:color="auto" w:fill="FFFFFF"/>
              </w:rPr>
              <w:t>Falkland Veterinary Clinic, 214 Newtown Road, Newbury for CVS Vets Ltd</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68809386" w14:textId="77777777" w:rsidR="004F7082" w:rsidRPr="004F7082" w:rsidRDefault="004F7082" w:rsidP="004F7082">
            <w:pPr>
              <w:spacing w:after="0" w:line="240" w:lineRule="auto"/>
              <w:ind w:left="-5" w:firstLine="102"/>
              <w:textAlignment w:val="baseline"/>
              <w:rPr>
                <w:rFonts w:cstheme="minorHAnsi"/>
                <w:color w:val="000000"/>
                <w:shd w:val="clear" w:color="auto" w:fill="FFFFFF"/>
              </w:rPr>
            </w:pPr>
            <w:r w:rsidRPr="004F7082">
              <w:rPr>
                <w:rFonts w:cstheme="minorHAnsi"/>
                <w:color w:val="000000"/>
                <w:shd w:val="clear" w:color="auto" w:fill="FFFFFF"/>
              </w:rPr>
              <w:t>Single storey extension to the side of the existing veterinary clinic, minor changes to the existing fenestration, a new side door, and a new external store to the rear</w:t>
            </w:r>
          </w:p>
        </w:tc>
        <w:tc>
          <w:tcPr>
            <w:tcW w:w="4849" w:type="dxa"/>
            <w:tcBorders>
              <w:top w:val="single" w:sz="6" w:space="0" w:color="auto"/>
              <w:left w:val="single" w:sz="6" w:space="0" w:color="auto"/>
              <w:bottom w:val="single" w:sz="6" w:space="0" w:color="auto"/>
              <w:right w:val="single" w:sz="6" w:space="0" w:color="auto"/>
            </w:tcBorders>
          </w:tcPr>
          <w:p w14:paraId="38A27CEB" w14:textId="1FD301C8" w:rsidR="004F7082" w:rsidRPr="004F7082" w:rsidRDefault="004F7082" w:rsidP="004F7082">
            <w:pPr>
              <w:spacing w:after="0" w:line="240" w:lineRule="auto"/>
              <w:ind w:left="-5" w:firstLine="102"/>
              <w:textAlignment w:val="baseline"/>
              <w:rPr>
                <w:rFonts w:cstheme="minorHAnsi"/>
                <w:color w:val="000000"/>
                <w:shd w:val="clear" w:color="auto" w:fill="FFFFFF"/>
              </w:rPr>
            </w:pPr>
            <w:r>
              <w:rPr>
                <w:rFonts w:cstheme="minorHAnsi"/>
                <w:color w:val="000000"/>
                <w:shd w:val="clear" w:color="auto" w:fill="FFFFFF"/>
              </w:rPr>
              <w:t>No Objection to this proposal</w:t>
            </w:r>
          </w:p>
        </w:tc>
      </w:tr>
      <w:tr w:rsidR="004F7082" w:rsidRPr="000B6357" w14:paraId="2390DF3D" w14:textId="2B818435"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00D15663" w14:textId="77777777" w:rsidR="004F7082" w:rsidRPr="004F7082" w:rsidRDefault="004F7082" w:rsidP="004F7082">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9EBCE55"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Speenhamland</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66577FD3" w14:textId="77777777" w:rsidR="004F7082" w:rsidRPr="004F7082" w:rsidRDefault="00EE5CCD" w:rsidP="004F7082">
            <w:pPr>
              <w:spacing w:after="0" w:line="240" w:lineRule="auto"/>
              <w:ind w:firstLine="102"/>
              <w:jc w:val="center"/>
              <w:textAlignment w:val="baseline"/>
              <w:rPr>
                <w:rFonts w:eastAsia="Times New Roman" w:cstheme="minorHAnsi"/>
                <w:lang w:eastAsia="en-GB"/>
              </w:rPr>
            </w:pPr>
            <w:hyperlink r:id="rId20" w:history="1">
              <w:r w:rsidR="004F7082" w:rsidRPr="004F7082">
                <w:rPr>
                  <w:rStyle w:val="Hyperlink"/>
                  <w:rFonts w:cstheme="minorHAnsi"/>
                  <w:shd w:val="clear" w:color="auto" w:fill="FFFFFF"/>
                </w:rPr>
                <w:t>22/02768/HOUSE</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45CFAB14" w14:textId="77777777" w:rsidR="004F7082" w:rsidRPr="004F7082" w:rsidRDefault="004F7082" w:rsidP="004F7082">
            <w:pPr>
              <w:spacing w:after="0" w:line="240" w:lineRule="auto"/>
              <w:ind w:firstLine="102"/>
              <w:textAlignment w:val="baseline"/>
              <w:rPr>
                <w:rFonts w:eastAsia="Times New Roman" w:cstheme="minorHAnsi"/>
                <w:lang w:eastAsia="en-GB"/>
              </w:rPr>
            </w:pPr>
            <w:r w:rsidRPr="004F7082">
              <w:rPr>
                <w:rFonts w:cstheme="minorHAnsi"/>
                <w:color w:val="000000"/>
                <w:shd w:val="clear" w:color="auto" w:fill="FFFFFF"/>
              </w:rPr>
              <w:t>Moor Cottage, Moor Lane, Newbury for Mrs V Davis</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4AE2E78C" w14:textId="77777777" w:rsidR="004F7082" w:rsidRPr="004F7082" w:rsidRDefault="004F7082" w:rsidP="004F7082">
            <w:pPr>
              <w:spacing w:after="0" w:line="240" w:lineRule="auto"/>
              <w:ind w:left="-5" w:firstLine="102"/>
              <w:textAlignment w:val="baseline"/>
              <w:rPr>
                <w:rFonts w:eastAsia="Times New Roman" w:cstheme="minorHAnsi"/>
                <w:lang w:eastAsia="en-GB"/>
              </w:rPr>
            </w:pPr>
            <w:r w:rsidRPr="004F7082">
              <w:rPr>
                <w:rFonts w:cstheme="minorHAnsi"/>
                <w:color w:val="000000"/>
                <w:shd w:val="clear" w:color="auto" w:fill="FFFFFF"/>
              </w:rPr>
              <w:t>Two storey and single storey front extensions, internal alterations and demolition of existing porch and reception entrance</w:t>
            </w:r>
            <w:r w:rsidRPr="004F7082">
              <w:rPr>
                <w:rFonts w:cstheme="minorHAnsi"/>
                <w:color w:val="000000"/>
                <w:shd w:val="clear" w:color="auto" w:fill="FFFFFF"/>
              </w:rPr>
              <w:br/>
            </w:r>
            <w:r w:rsidRPr="004F7082">
              <w:rPr>
                <w:rFonts w:eastAsia="Times New Roman" w:cstheme="minorHAnsi"/>
                <w:lang w:eastAsia="en-GB"/>
              </w:rPr>
              <w:t xml:space="preserve">Amended plans: </w:t>
            </w:r>
            <w:r w:rsidRPr="004F7082">
              <w:rPr>
                <w:rFonts w:eastAsia="Times New Roman" w:cstheme="minorHAnsi"/>
                <w:lang w:eastAsia="en-GB"/>
              </w:rPr>
              <w:br/>
              <w:t>1) The existing and proposed south elevation has been included in the drawings</w:t>
            </w:r>
          </w:p>
          <w:p w14:paraId="7DD9B20F" w14:textId="77777777" w:rsidR="004F7082" w:rsidRPr="004F7082" w:rsidRDefault="004F7082" w:rsidP="004F7082">
            <w:pPr>
              <w:spacing w:after="0" w:line="240" w:lineRule="auto"/>
              <w:ind w:left="-5" w:firstLine="102"/>
              <w:textAlignment w:val="baseline"/>
              <w:rPr>
                <w:rFonts w:eastAsia="Times New Roman" w:cstheme="minorHAnsi"/>
                <w:lang w:eastAsia="en-GB"/>
              </w:rPr>
            </w:pPr>
            <w:r w:rsidRPr="004F7082">
              <w:rPr>
                <w:rFonts w:eastAsia="Times New Roman" w:cstheme="minorHAnsi"/>
                <w:lang w:eastAsia="en-GB"/>
              </w:rPr>
              <w:t>2) The roof over the extension is amended from a flat roof to a pitched roof.</w:t>
            </w:r>
          </w:p>
        </w:tc>
        <w:tc>
          <w:tcPr>
            <w:tcW w:w="4849" w:type="dxa"/>
            <w:tcBorders>
              <w:top w:val="single" w:sz="6" w:space="0" w:color="auto"/>
              <w:left w:val="single" w:sz="6" w:space="0" w:color="auto"/>
              <w:bottom w:val="single" w:sz="6" w:space="0" w:color="auto"/>
              <w:right w:val="single" w:sz="6" w:space="0" w:color="auto"/>
            </w:tcBorders>
          </w:tcPr>
          <w:p w14:paraId="22B99C67" w14:textId="2F5D5DC2" w:rsidR="004F7082" w:rsidRPr="004F7082" w:rsidRDefault="004F7082" w:rsidP="004F7082">
            <w:pPr>
              <w:spacing w:after="0" w:line="240" w:lineRule="auto"/>
              <w:ind w:left="-5" w:firstLine="102"/>
              <w:textAlignment w:val="baseline"/>
              <w:rPr>
                <w:rFonts w:cstheme="minorHAnsi"/>
                <w:color w:val="000000"/>
                <w:shd w:val="clear" w:color="auto" w:fill="FFFFFF"/>
              </w:rPr>
            </w:pPr>
            <w:r>
              <w:rPr>
                <w:rFonts w:cstheme="minorHAnsi"/>
                <w:color w:val="000000"/>
                <w:shd w:val="clear" w:color="auto" w:fill="FFFFFF"/>
              </w:rPr>
              <w:t>No Objection to this proposal</w:t>
            </w:r>
          </w:p>
        </w:tc>
      </w:tr>
      <w:tr w:rsidR="004F7082" w:rsidRPr="000B6357" w14:paraId="74969DF9" w14:textId="4ADBA930"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07D0EF52" w14:textId="77777777" w:rsidR="004F7082" w:rsidRPr="004F7082" w:rsidRDefault="004F7082" w:rsidP="004F7082">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579CD31"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Wash Common</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5CC1B7AD" w14:textId="77777777" w:rsidR="004F7082" w:rsidRPr="004F7082" w:rsidRDefault="00EE5CCD" w:rsidP="004F7082">
            <w:pPr>
              <w:spacing w:after="0" w:line="240" w:lineRule="auto"/>
              <w:ind w:firstLine="102"/>
              <w:jc w:val="center"/>
              <w:textAlignment w:val="baseline"/>
              <w:rPr>
                <w:rFonts w:cstheme="minorHAnsi"/>
              </w:rPr>
            </w:pPr>
            <w:hyperlink r:id="rId21" w:history="1">
              <w:r w:rsidR="004F7082" w:rsidRPr="004F7082">
                <w:rPr>
                  <w:rStyle w:val="Hyperlink"/>
                  <w:rFonts w:cstheme="minorHAnsi"/>
                </w:rPr>
                <w:t>22/02926/TELE56</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0EB050D3" w14:textId="77777777" w:rsidR="004F7082" w:rsidRPr="004F7082" w:rsidRDefault="004F7082" w:rsidP="004F7082">
            <w:pPr>
              <w:spacing w:after="0" w:line="240" w:lineRule="auto"/>
              <w:ind w:firstLine="102"/>
              <w:textAlignment w:val="baseline"/>
              <w:rPr>
                <w:rFonts w:eastAsia="Times New Roman" w:cstheme="minorHAnsi"/>
                <w:lang w:eastAsia="en-GB"/>
              </w:rPr>
            </w:pPr>
            <w:r w:rsidRPr="004F7082">
              <w:rPr>
                <w:rFonts w:cstheme="minorHAnsi"/>
                <w:color w:val="000000"/>
                <w:shd w:val="clear" w:color="auto" w:fill="FFFFFF"/>
              </w:rPr>
              <w:t>Land at Junction of Chandos Road &amp; Rupert Road Newbury for Three UK</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1D19747D" w14:textId="77777777" w:rsidR="004F7082" w:rsidRPr="004F7082" w:rsidRDefault="004F7082" w:rsidP="004F7082">
            <w:pPr>
              <w:spacing w:after="0" w:line="240" w:lineRule="auto"/>
              <w:ind w:left="-5" w:firstLine="102"/>
              <w:textAlignment w:val="baseline"/>
              <w:rPr>
                <w:rFonts w:cstheme="minorHAnsi"/>
                <w:color w:val="000000"/>
                <w:shd w:val="clear" w:color="auto" w:fill="FFFFFF"/>
              </w:rPr>
            </w:pPr>
            <w:r w:rsidRPr="004F7082">
              <w:rPr>
                <w:rFonts w:cstheme="minorHAnsi"/>
                <w:color w:val="000000"/>
                <w:shd w:val="clear" w:color="auto" w:fill="FFFFFF"/>
              </w:rPr>
              <w:tab/>
              <w:t>The proposal relates to the installation of 15m high slim-line monopole, supporting 6 no. antennas, 1 no. wraparound equipment cabinet at the base of the monopole, 2 no. equipment cabinets, 1 no. electric meter cabinet and ancillary development thereto including 1 no. GPS module</w:t>
            </w:r>
          </w:p>
        </w:tc>
        <w:tc>
          <w:tcPr>
            <w:tcW w:w="4849" w:type="dxa"/>
            <w:tcBorders>
              <w:top w:val="single" w:sz="6" w:space="0" w:color="auto"/>
              <w:left w:val="single" w:sz="6" w:space="0" w:color="auto"/>
              <w:bottom w:val="single" w:sz="6" w:space="0" w:color="auto"/>
              <w:right w:val="single" w:sz="6" w:space="0" w:color="auto"/>
            </w:tcBorders>
          </w:tcPr>
          <w:p w14:paraId="0D1FCB53" w14:textId="77777777" w:rsidR="004F7082" w:rsidRDefault="004F7082" w:rsidP="004F7082">
            <w:pPr>
              <w:spacing w:after="0" w:line="240" w:lineRule="auto"/>
              <w:ind w:left="-5" w:firstLine="102"/>
              <w:textAlignment w:val="baseline"/>
              <w:rPr>
                <w:rFonts w:cstheme="minorHAnsi"/>
                <w:color w:val="000000"/>
                <w:shd w:val="clear" w:color="auto" w:fill="FFFFFF"/>
              </w:rPr>
            </w:pPr>
            <w:r>
              <w:rPr>
                <w:rFonts w:cstheme="minorHAnsi"/>
                <w:color w:val="000000"/>
                <w:shd w:val="clear" w:color="auto" w:fill="FFFFFF"/>
              </w:rPr>
              <w:t xml:space="preserve">Strong objections to this proposal: </w:t>
            </w:r>
          </w:p>
          <w:p w14:paraId="1BA04A10" w14:textId="77777777" w:rsid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No explanation as to why the site was chosen</w:t>
            </w:r>
          </w:p>
          <w:p w14:paraId="6BA56230" w14:textId="77777777" w:rsid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Too close to existing dwellings</w:t>
            </w:r>
          </w:p>
          <w:p w14:paraId="07AA204F" w14:textId="77777777" w:rsid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Loss of visual amenity</w:t>
            </w:r>
          </w:p>
          <w:p w14:paraId="67F67572" w14:textId="0B8FBC06" w:rsidR="004F7082" w:rsidRP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Out of character with the area.</w:t>
            </w:r>
          </w:p>
        </w:tc>
      </w:tr>
      <w:tr w:rsidR="004F7082" w:rsidRPr="000B6357" w14:paraId="4F0F9603" w14:textId="27CB8321"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51374CFF" w14:textId="77777777" w:rsidR="004F7082" w:rsidRPr="004F7082" w:rsidRDefault="004F7082" w:rsidP="004F7082">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5191B012" w14:textId="77777777" w:rsidR="004F7082" w:rsidRPr="004F7082" w:rsidRDefault="004F7082" w:rsidP="004F7082">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Wash Common</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5D1C8FC8" w14:textId="77777777" w:rsidR="004F7082" w:rsidRPr="004F7082" w:rsidRDefault="00EE5CCD" w:rsidP="004F7082">
            <w:pPr>
              <w:spacing w:after="0" w:line="240" w:lineRule="auto"/>
              <w:ind w:firstLine="102"/>
              <w:jc w:val="center"/>
              <w:textAlignment w:val="baseline"/>
              <w:rPr>
                <w:rFonts w:cstheme="minorHAnsi"/>
              </w:rPr>
            </w:pPr>
            <w:hyperlink r:id="rId22" w:history="1">
              <w:r w:rsidR="004F7082" w:rsidRPr="004F7082">
                <w:rPr>
                  <w:rStyle w:val="Hyperlink"/>
                  <w:rFonts w:cstheme="minorHAnsi"/>
                  <w:shd w:val="clear" w:color="auto" w:fill="FFFFFF"/>
                </w:rPr>
                <w:t>22/03007/FUL</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2BC4E56B" w14:textId="77777777" w:rsidR="004F7082" w:rsidRPr="004F7082" w:rsidRDefault="004F7082" w:rsidP="004F7082">
            <w:pPr>
              <w:spacing w:after="0" w:line="240" w:lineRule="auto"/>
              <w:ind w:firstLine="102"/>
              <w:textAlignment w:val="baseline"/>
              <w:rPr>
                <w:rFonts w:cstheme="minorHAnsi"/>
                <w:color w:val="000000"/>
                <w:shd w:val="clear" w:color="auto" w:fill="FFFFFF"/>
              </w:rPr>
            </w:pPr>
            <w:r w:rsidRPr="004F7082">
              <w:rPr>
                <w:rFonts w:cstheme="minorHAnsi"/>
                <w:color w:val="000000"/>
                <w:shd w:val="clear" w:color="auto" w:fill="FFFFFF"/>
              </w:rPr>
              <w:t>Battery End Hall, Battery End, Newbury Prudential Properties</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3BA1F3B7" w14:textId="77777777" w:rsidR="004F7082" w:rsidRPr="004F7082" w:rsidRDefault="004F7082" w:rsidP="004F7082">
            <w:pPr>
              <w:spacing w:after="0" w:line="240" w:lineRule="auto"/>
              <w:ind w:left="-5" w:firstLine="102"/>
              <w:textAlignment w:val="baseline"/>
              <w:rPr>
                <w:rFonts w:cstheme="minorHAnsi"/>
                <w:color w:val="000000"/>
                <w:shd w:val="clear" w:color="auto" w:fill="FFFFFF"/>
              </w:rPr>
            </w:pPr>
            <w:r w:rsidRPr="004F7082">
              <w:rPr>
                <w:rFonts w:cstheme="minorHAnsi"/>
                <w:color w:val="000000"/>
                <w:shd w:val="clear" w:color="auto" w:fill="FFFFFF"/>
              </w:rPr>
              <w:t>One 4 bed two storey dwelling with parking, cycle and refuse storage. (Re-submission of Approval 19/00995/FULD without any amendments).</w:t>
            </w:r>
          </w:p>
        </w:tc>
        <w:tc>
          <w:tcPr>
            <w:tcW w:w="4849" w:type="dxa"/>
            <w:tcBorders>
              <w:top w:val="single" w:sz="6" w:space="0" w:color="auto"/>
              <w:left w:val="single" w:sz="6" w:space="0" w:color="auto"/>
              <w:bottom w:val="single" w:sz="6" w:space="0" w:color="auto"/>
              <w:right w:val="single" w:sz="6" w:space="0" w:color="auto"/>
            </w:tcBorders>
          </w:tcPr>
          <w:p w14:paraId="7EF4FC8D" w14:textId="77777777" w:rsidR="004F7082" w:rsidRDefault="004F7082" w:rsidP="004F7082">
            <w:pPr>
              <w:spacing w:after="0" w:line="240" w:lineRule="auto"/>
              <w:ind w:left="-5" w:firstLine="102"/>
              <w:textAlignment w:val="baseline"/>
              <w:rPr>
                <w:rFonts w:cstheme="minorHAnsi"/>
                <w:color w:val="000000"/>
                <w:shd w:val="clear" w:color="auto" w:fill="FFFFFF"/>
              </w:rPr>
            </w:pPr>
            <w:r>
              <w:rPr>
                <w:rFonts w:cstheme="minorHAnsi"/>
                <w:color w:val="000000"/>
                <w:shd w:val="clear" w:color="auto" w:fill="FFFFFF"/>
              </w:rPr>
              <w:t xml:space="preserve">Strong objections to this proposal: </w:t>
            </w:r>
          </w:p>
          <w:p w14:paraId="2CB8594B" w14:textId="77777777" w:rsid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Overdevelopment of the site</w:t>
            </w:r>
          </w:p>
          <w:p w14:paraId="16B77634" w14:textId="77777777" w:rsid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The proposed dwelling is too high and out of character</w:t>
            </w:r>
          </w:p>
          <w:p w14:paraId="028538E3" w14:textId="77777777" w:rsid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Too close to the existing hedge, which will damage the hedge</w:t>
            </w:r>
          </w:p>
          <w:p w14:paraId="457255DD" w14:textId="5D46A28B" w:rsidR="004F7082" w:rsidRPr="004F7082" w:rsidRDefault="004F7082" w:rsidP="004F7082">
            <w:pPr>
              <w:pStyle w:val="ListParagraph"/>
              <w:numPr>
                <w:ilvl w:val="0"/>
                <w:numId w:val="10"/>
              </w:numPr>
              <w:spacing w:after="0" w:line="240" w:lineRule="auto"/>
              <w:textAlignment w:val="baseline"/>
              <w:rPr>
                <w:rFonts w:cstheme="minorHAnsi"/>
                <w:color w:val="000000"/>
                <w:shd w:val="clear" w:color="auto" w:fill="FFFFFF"/>
              </w:rPr>
            </w:pPr>
            <w:r>
              <w:rPr>
                <w:rFonts w:cstheme="minorHAnsi"/>
                <w:color w:val="000000"/>
                <w:shd w:val="clear" w:color="auto" w:fill="FFFFFF"/>
              </w:rPr>
              <w:t>The hedge is of amenity and biodiversity value and must be retained</w:t>
            </w:r>
          </w:p>
        </w:tc>
      </w:tr>
    </w:tbl>
    <w:p w14:paraId="25A9C698" w14:textId="77777777" w:rsidR="00507D08" w:rsidRDefault="00507D08">
      <w:r>
        <w:br w:type="page"/>
      </w:r>
    </w:p>
    <w:tbl>
      <w:tblPr>
        <w:tblW w:w="15840" w:type="dxa"/>
        <w:tblInd w:w="-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1524"/>
        <w:gridCol w:w="1890"/>
        <w:gridCol w:w="2010"/>
        <w:gridCol w:w="4623"/>
        <w:gridCol w:w="4848"/>
      </w:tblGrid>
      <w:tr w:rsidR="00507D08" w:rsidRPr="000B6357" w14:paraId="77338E9F" w14:textId="77777777" w:rsidTr="004F7082">
        <w:trPr>
          <w:trHeight w:val="65"/>
        </w:trPr>
        <w:tc>
          <w:tcPr>
            <w:tcW w:w="942" w:type="dxa"/>
            <w:tcBorders>
              <w:top w:val="single" w:sz="6" w:space="0" w:color="auto"/>
              <w:left w:val="single" w:sz="6" w:space="0" w:color="auto"/>
              <w:bottom w:val="single" w:sz="6" w:space="0" w:color="auto"/>
              <w:right w:val="single" w:sz="6" w:space="0" w:color="auto"/>
            </w:tcBorders>
            <w:shd w:val="clear" w:color="auto" w:fill="auto"/>
          </w:tcPr>
          <w:p w14:paraId="6D702B75" w14:textId="11F88584" w:rsidR="00507D08" w:rsidRPr="004F7082" w:rsidRDefault="00507D08" w:rsidP="00507D08">
            <w:pPr>
              <w:pStyle w:val="ListParagraph"/>
              <w:spacing w:after="0" w:line="240" w:lineRule="auto"/>
              <w:ind w:left="175"/>
              <w:textAlignment w:val="baseline"/>
              <w:rPr>
                <w:rFonts w:eastAsia="Times New Roman" w:cstheme="minorHAnsi"/>
                <w:lang w:eastAsia="en-GB"/>
              </w:rPr>
            </w:pPr>
            <w:bookmarkStart w:id="7" w:name="_Hlk124352775"/>
            <w:r w:rsidRPr="004F7082">
              <w:rPr>
                <w:rFonts w:eastAsia="Times New Roman" w:cstheme="minorHAnsi"/>
                <w:b/>
                <w:bCs/>
                <w:lang w:eastAsia="en-GB"/>
              </w:rPr>
              <w:lastRenderedPageBreak/>
              <w:t>Running Order</w:t>
            </w:r>
            <w:r w:rsidRPr="004F7082">
              <w:rPr>
                <w:rFonts w:eastAsia="Times New Roman" w:cstheme="minorHAnsi"/>
                <w:lang w:eastAsia="en-GB"/>
              </w:rPr>
              <w:t>  </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0340284F" w14:textId="0626C47E" w:rsidR="00507D08" w:rsidRPr="004F7082" w:rsidRDefault="00507D08" w:rsidP="00507D08">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Ward</w:t>
            </w:r>
            <w:r w:rsidRPr="004F7082">
              <w:rPr>
                <w:rFonts w:eastAsia="Times New Roman" w:cstheme="minorHAnsi"/>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184CB758" w14:textId="77777777" w:rsidR="00507D08" w:rsidRPr="004F7082" w:rsidRDefault="00507D08" w:rsidP="00507D08">
            <w:pPr>
              <w:spacing w:after="0" w:line="240" w:lineRule="auto"/>
              <w:ind w:firstLine="102"/>
              <w:jc w:val="center"/>
              <w:textAlignment w:val="baseline"/>
              <w:rPr>
                <w:rFonts w:eastAsia="Times New Roman" w:cstheme="minorHAnsi"/>
                <w:lang w:eastAsia="en-GB"/>
              </w:rPr>
            </w:pPr>
            <w:r w:rsidRPr="004F7082">
              <w:rPr>
                <w:rFonts w:eastAsia="Times New Roman" w:cstheme="minorHAnsi"/>
                <w:b/>
                <w:bCs/>
                <w:lang w:eastAsia="en-GB"/>
              </w:rPr>
              <w:t>Application</w:t>
            </w:r>
            <w:r w:rsidRPr="004F7082">
              <w:rPr>
                <w:rFonts w:eastAsia="Times New Roman" w:cstheme="minorHAnsi"/>
                <w:lang w:eastAsia="en-GB"/>
              </w:rPr>
              <w:t>  </w:t>
            </w:r>
          </w:p>
          <w:p w14:paraId="4F571B77" w14:textId="52226CD4" w:rsidR="00507D08" w:rsidRPr="004F7082" w:rsidRDefault="00507D08" w:rsidP="00507D08">
            <w:pPr>
              <w:spacing w:after="0"/>
              <w:ind w:firstLine="102"/>
              <w:jc w:val="center"/>
            </w:pPr>
            <w:r w:rsidRPr="004F7082">
              <w:rPr>
                <w:rFonts w:eastAsia="Times New Roman" w:cstheme="minorHAnsi"/>
                <w:b/>
                <w:bCs/>
                <w:lang w:eastAsia="en-GB"/>
              </w:rPr>
              <w:t>Number</w:t>
            </w:r>
            <w:r w:rsidRPr="004F7082">
              <w:rPr>
                <w:rFonts w:eastAsia="Times New Roman" w:cstheme="minorHAnsi"/>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5BC589FC" w14:textId="0DB5F442" w:rsidR="00507D08" w:rsidRPr="004F7082" w:rsidRDefault="00507D08" w:rsidP="00507D08">
            <w:pPr>
              <w:spacing w:after="0" w:line="240" w:lineRule="auto"/>
              <w:ind w:firstLine="102"/>
              <w:textAlignment w:val="baseline"/>
              <w:rPr>
                <w:rFonts w:cstheme="minorHAnsi"/>
                <w:color w:val="000000"/>
                <w:shd w:val="clear" w:color="auto" w:fill="FFFFFF"/>
              </w:rPr>
            </w:pPr>
            <w:r w:rsidRPr="004F7082">
              <w:rPr>
                <w:rFonts w:eastAsia="Times New Roman" w:cstheme="minorHAnsi"/>
                <w:b/>
                <w:bCs/>
                <w:lang w:eastAsia="en-GB"/>
              </w:rPr>
              <w:t>Location and Applicant</w:t>
            </w:r>
            <w:r w:rsidRPr="004F7082">
              <w:rPr>
                <w:rFonts w:eastAsia="Times New Roman" w:cstheme="minorHAnsi"/>
                <w:lang w:eastAsia="en-GB"/>
              </w:rPr>
              <w:t>  </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444B6CA7" w14:textId="18684964" w:rsidR="00507D08" w:rsidRPr="004F7082" w:rsidRDefault="00507D08" w:rsidP="00507D08">
            <w:pPr>
              <w:spacing w:after="0" w:line="240" w:lineRule="auto"/>
              <w:ind w:left="-5" w:firstLine="102"/>
              <w:textAlignment w:val="baseline"/>
              <w:rPr>
                <w:rFonts w:cstheme="minorHAnsi"/>
                <w:color w:val="000000"/>
                <w:shd w:val="clear" w:color="auto" w:fill="FFFFFF"/>
              </w:rPr>
            </w:pPr>
            <w:r w:rsidRPr="004F7082">
              <w:rPr>
                <w:rFonts w:eastAsia="Times New Roman" w:cstheme="minorHAnsi"/>
                <w:b/>
                <w:bCs/>
                <w:lang w:eastAsia="en-GB"/>
              </w:rPr>
              <w:t>Proposal</w:t>
            </w:r>
            <w:r w:rsidRPr="004F7082">
              <w:rPr>
                <w:rFonts w:eastAsia="Times New Roman" w:cstheme="minorHAnsi"/>
                <w:lang w:eastAsia="en-GB"/>
              </w:rPr>
              <w:t>  </w:t>
            </w:r>
          </w:p>
        </w:tc>
        <w:tc>
          <w:tcPr>
            <w:tcW w:w="4849" w:type="dxa"/>
            <w:tcBorders>
              <w:top w:val="single" w:sz="6" w:space="0" w:color="auto"/>
              <w:left w:val="single" w:sz="6" w:space="0" w:color="auto"/>
              <w:bottom w:val="single" w:sz="6" w:space="0" w:color="auto"/>
              <w:right w:val="single" w:sz="6" w:space="0" w:color="auto"/>
            </w:tcBorders>
          </w:tcPr>
          <w:p w14:paraId="1C940FEC" w14:textId="73D44AC1" w:rsidR="00507D08" w:rsidRDefault="00507D08" w:rsidP="00507D08">
            <w:pPr>
              <w:spacing w:after="0" w:line="240" w:lineRule="auto"/>
              <w:ind w:left="-5" w:firstLine="102"/>
              <w:textAlignment w:val="baseline"/>
              <w:rPr>
                <w:rFonts w:cstheme="minorHAnsi"/>
                <w:color w:val="000000"/>
                <w:shd w:val="clear" w:color="auto" w:fill="FFFFFF"/>
              </w:rPr>
            </w:pPr>
            <w:r>
              <w:rPr>
                <w:rFonts w:eastAsia="Times New Roman" w:cstheme="minorHAnsi"/>
                <w:b/>
                <w:bCs/>
                <w:lang w:eastAsia="en-GB"/>
              </w:rPr>
              <w:t>Resolution</w:t>
            </w:r>
          </w:p>
        </w:tc>
      </w:tr>
      <w:tr w:rsidR="00507D08" w:rsidRPr="000B6357" w14:paraId="3C36C953" w14:textId="38C896AA" w:rsidTr="004F7082">
        <w:trPr>
          <w:trHeight w:val="65"/>
        </w:trPr>
        <w:tc>
          <w:tcPr>
            <w:tcW w:w="942" w:type="dxa"/>
            <w:tcBorders>
              <w:top w:val="single" w:sz="6" w:space="0" w:color="auto"/>
              <w:left w:val="single" w:sz="6" w:space="0" w:color="auto"/>
              <w:bottom w:val="single" w:sz="6" w:space="0" w:color="auto"/>
              <w:right w:val="single" w:sz="6" w:space="0" w:color="auto"/>
            </w:tcBorders>
            <w:shd w:val="clear" w:color="auto" w:fill="auto"/>
          </w:tcPr>
          <w:p w14:paraId="23FAC576" w14:textId="24AD412B" w:rsidR="00507D08" w:rsidRPr="004F7082" w:rsidRDefault="00507D08" w:rsidP="00507D08">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66760792" w14:textId="77777777" w:rsidR="00507D08" w:rsidRPr="004F7082" w:rsidRDefault="00507D08" w:rsidP="00507D08">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Wash Common</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590D65B9" w14:textId="77777777" w:rsidR="00507D08" w:rsidRPr="004F7082" w:rsidRDefault="00EE5CCD" w:rsidP="00507D08">
            <w:pPr>
              <w:spacing w:after="0"/>
              <w:ind w:firstLine="102"/>
              <w:jc w:val="center"/>
              <w:rPr>
                <w:rFonts w:cstheme="minorHAnsi"/>
              </w:rPr>
            </w:pPr>
            <w:hyperlink r:id="rId23" w:history="1">
              <w:r w:rsidR="00507D08" w:rsidRPr="004F7082">
                <w:rPr>
                  <w:rStyle w:val="Hyperlink"/>
                  <w:rFonts w:cstheme="minorHAnsi"/>
                </w:rPr>
                <w:t>22/02975/HOUSE</w:t>
              </w:r>
            </w:hyperlink>
          </w:p>
          <w:p w14:paraId="72044372" w14:textId="77777777" w:rsidR="00507D08" w:rsidRPr="004F7082" w:rsidRDefault="00507D08" w:rsidP="00507D08">
            <w:pPr>
              <w:spacing w:after="0" w:line="240" w:lineRule="auto"/>
              <w:ind w:firstLine="102"/>
              <w:jc w:val="center"/>
              <w:textAlignment w:val="baseline"/>
              <w:rPr>
                <w:rFonts w:cstheme="minorHAnsi"/>
              </w:rPr>
            </w:pP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289C5311" w14:textId="77777777" w:rsidR="00507D08" w:rsidRPr="004F7082" w:rsidRDefault="00507D08" w:rsidP="00507D08">
            <w:pPr>
              <w:spacing w:after="0" w:line="240" w:lineRule="auto"/>
              <w:ind w:firstLine="102"/>
              <w:textAlignment w:val="baseline"/>
              <w:rPr>
                <w:rFonts w:cstheme="minorHAnsi"/>
                <w:color w:val="000000"/>
                <w:shd w:val="clear" w:color="auto" w:fill="FFFFFF"/>
              </w:rPr>
            </w:pPr>
            <w:r w:rsidRPr="004F7082">
              <w:rPr>
                <w:rFonts w:cstheme="minorHAnsi"/>
                <w:color w:val="000000"/>
                <w:shd w:val="clear" w:color="auto" w:fill="FFFFFF"/>
              </w:rPr>
              <w:t xml:space="preserve">43 </w:t>
            </w:r>
            <w:proofErr w:type="spellStart"/>
            <w:r w:rsidRPr="004F7082">
              <w:rPr>
                <w:rFonts w:cstheme="minorHAnsi"/>
                <w:color w:val="000000"/>
                <w:shd w:val="clear" w:color="auto" w:fill="FFFFFF"/>
              </w:rPr>
              <w:t>Sidestrand</w:t>
            </w:r>
            <w:proofErr w:type="spellEnd"/>
            <w:r w:rsidRPr="004F7082">
              <w:rPr>
                <w:rFonts w:cstheme="minorHAnsi"/>
                <w:color w:val="000000"/>
                <w:shd w:val="clear" w:color="auto" w:fill="FFFFFF"/>
              </w:rPr>
              <w:t xml:space="preserve"> Road, </w:t>
            </w:r>
          </w:p>
          <w:p w14:paraId="102B8753" w14:textId="77777777" w:rsidR="00507D08" w:rsidRPr="004F7082" w:rsidRDefault="00507D08" w:rsidP="00507D08">
            <w:pPr>
              <w:spacing w:after="0"/>
              <w:ind w:firstLine="102"/>
              <w:rPr>
                <w:rFonts w:cstheme="minorHAnsi"/>
                <w:color w:val="000000"/>
                <w:shd w:val="clear" w:color="auto" w:fill="FFFFFF"/>
              </w:rPr>
            </w:pPr>
            <w:r w:rsidRPr="004F7082">
              <w:rPr>
                <w:rFonts w:cstheme="minorHAnsi"/>
                <w:color w:val="000000"/>
                <w:shd w:val="clear" w:color="auto" w:fill="FFFFFF"/>
              </w:rPr>
              <w:t xml:space="preserve">Newbury for Mr David </w:t>
            </w:r>
            <w:proofErr w:type="spellStart"/>
            <w:r w:rsidRPr="004F7082">
              <w:rPr>
                <w:rFonts w:cstheme="minorHAnsi"/>
                <w:color w:val="000000"/>
                <w:shd w:val="clear" w:color="auto" w:fill="FFFFFF"/>
              </w:rPr>
              <w:t>Khosab</w:t>
            </w:r>
            <w:proofErr w:type="spellEnd"/>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70F32DF3" w14:textId="77777777" w:rsidR="00507D08" w:rsidRPr="004F7082" w:rsidRDefault="00507D08" w:rsidP="00507D08">
            <w:pPr>
              <w:spacing w:after="0" w:line="240" w:lineRule="auto"/>
              <w:ind w:left="-5" w:firstLine="102"/>
              <w:textAlignment w:val="baseline"/>
              <w:rPr>
                <w:rFonts w:eastAsia="Times New Roman" w:cstheme="minorHAnsi"/>
                <w:b/>
                <w:bCs/>
                <w:lang w:eastAsia="en-GB"/>
              </w:rPr>
            </w:pPr>
            <w:r w:rsidRPr="004F7082">
              <w:rPr>
                <w:rFonts w:cstheme="minorHAnsi"/>
                <w:color w:val="000000"/>
                <w:shd w:val="clear" w:color="auto" w:fill="FFFFFF"/>
              </w:rPr>
              <w:t>Double-storey side extension. New roof to existing conservatory.</w:t>
            </w:r>
          </w:p>
        </w:tc>
        <w:tc>
          <w:tcPr>
            <w:tcW w:w="4849" w:type="dxa"/>
            <w:tcBorders>
              <w:top w:val="single" w:sz="6" w:space="0" w:color="auto"/>
              <w:left w:val="single" w:sz="6" w:space="0" w:color="auto"/>
              <w:bottom w:val="single" w:sz="6" w:space="0" w:color="auto"/>
              <w:right w:val="single" w:sz="6" w:space="0" w:color="auto"/>
            </w:tcBorders>
          </w:tcPr>
          <w:p w14:paraId="0248BEF2" w14:textId="2BE2AA01" w:rsidR="00507D08" w:rsidRPr="004F7082" w:rsidRDefault="00507D08" w:rsidP="00507D08">
            <w:pPr>
              <w:spacing w:after="0" w:line="240" w:lineRule="auto"/>
              <w:ind w:left="-5" w:firstLine="102"/>
              <w:textAlignment w:val="baseline"/>
              <w:rPr>
                <w:rFonts w:cstheme="minorHAnsi"/>
                <w:color w:val="000000"/>
                <w:shd w:val="clear" w:color="auto" w:fill="FFFFFF"/>
              </w:rPr>
            </w:pPr>
            <w:r>
              <w:rPr>
                <w:rFonts w:cstheme="minorHAnsi"/>
                <w:color w:val="000000"/>
                <w:shd w:val="clear" w:color="auto" w:fill="FFFFFF"/>
              </w:rPr>
              <w:t>No Objection to this proposal</w:t>
            </w:r>
          </w:p>
        </w:tc>
      </w:tr>
      <w:tr w:rsidR="00507D08" w:rsidRPr="000B6357" w14:paraId="679FDE36" w14:textId="7D39F019"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1CD64D58" w14:textId="77777777" w:rsidR="00507D08" w:rsidRPr="004F7082" w:rsidRDefault="00507D08" w:rsidP="00507D08">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6461FACA" w14:textId="77777777" w:rsidR="00507D08" w:rsidRPr="004F7082" w:rsidRDefault="00507D08" w:rsidP="00507D08">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West Fields</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1DDEFEB6" w14:textId="77777777" w:rsidR="00507D08" w:rsidRPr="004F7082" w:rsidRDefault="00EE5CCD" w:rsidP="00507D08">
            <w:pPr>
              <w:spacing w:after="0" w:line="240" w:lineRule="auto"/>
              <w:ind w:firstLine="102"/>
              <w:jc w:val="center"/>
              <w:textAlignment w:val="baseline"/>
              <w:rPr>
                <w:rFonts w:eastAsia="Times New Roman" w:cstheme="minorHAnsi"/>
                <w:lang w:eastAsia="en-GB"/>
              </w:rPr>
            </w:pPr>
            <w:hyperlink r:id="rId24" w:history="1">
              <w:r w:rsidR="00507D08" w:rsidRPr="004F7082">
                <w:rPr>
                  <w:rStyle w:val="Hyperlink"/>
                  <w:rFonts w:eastAsia="Times New Roman" w:cstheme="minorHAnsi"/>
                  <w:lang w:eastAsia="en-GB"/>
                </w:rPr>
                <w:t>22/02930/FUL</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0EDE521B" w14:textId="77777777" w:rsidR="00507D08" w:rsidRPr="004F7082" w:rsidRDefault="00507D08" w:rsidP="00507D08">
            <w:pPr>
              <w:spacing w:after="0" w:line="240" w:lineRule="auto"/>
              <w:ind w:firstLine="102"/>
              <w:textAlignment w:val="baseline"/>
              <w:rPr>
                <w:rFonts w:eastAsia="Times New Roman" w:cstheme="minorHAnsi"/>
                <w:lang w:eastAsia="en-GB"/>
              </w:rPr>
            </w:pPr>
            <w:proofErr w:type="spellStart"/>
            <w:r w:rsidRPr="004F7082">
              <w:rPr>
                <w:rFonts w:eastAsia="Times New Roman" w:cstheme="minorHAnsi"/>
                <w:lang w:eastAsia="en-GB"/>
              </w:rPr>
              <w:t>Boxshall</w:t>
            </w:r>
            <w:proofErr w:type="spellEnd"/>
            <w:r w:rsidRPr="004F7082">
              <w:rPr>
                <w:rFonts w:eastAsia="Times New Roman" w:cstheme="minorHAnsi"/>
                <w:lang w:eastAsia="en-GB"/>
              </w:rPr>
              <w:t xml:space="preserve"> Court, Pound Street, Newbury for </w:t>
            </w:r>
            <w:r w:rsidRPr="004F7082">
              <w:rPr>
                <w:rFonts w:cstheme="minorHAnsi"/>
              </w:rPr>
              <w:t xml:space="preserve">Tompkins </w:t>
            </w:r>
            <w:proofErr w:type="spellStart"/>
            <w:r w:rsidRPr="004F7082">
              <w:rPr>
                <w:rFonts w:cstheme="minorHAnsi"/>
              </w:rPr>
              <w:t>Rygole</w:t>
            </w:r>
            <w:proofErr w:type="spellEnd"/>
            <w:r w:rsidRPr="004F7082">
              <w:rPr>
                <w:rFonts w:cstheme="minorHAnsi"/>
              </w:rPr>
              <w:t xml:space="preserve"> Ltd</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02007BF4" w14:textId="77777777" w:rsidR="00507D08" w:rsidRPr="004F7082" w:rsidRDefault="00507D08" w:rsidP="00507D08">
            <w:pPr>
              <w:spacing w:after="0" w:line="240" w:lineRule="auto"/>
              <w:ind w:left="-5" w:firstLine="102"/>
              <w:textAlignment w:val="baseline"/>
              <w:rPr>
                <w:rFonts w:eastAsia="Times New Roman" w:cstheme="minorHAnsi"/>
                <w:lang w:eastAsia="en-GB"/>
              </w:rPr>
            </w:pPr>
            <w:r w:rsidRPr="004F7082">
              <w:rPr>
                <w:rFonts w:cstheme="minorHAnsi"/>
              </w:rPr>
              <w:t>Extension of existing building to form 2 No. new 'zero carbon energy' 1-bed flats, solar panel installation and associated works</w:t>
            </w:r>
          </w:p>
        </w:tc>
        <w:tc>
          <w:tcPr>
            <w:tcW w:w="4849" w:type="dxa"/>
            <w:tcBorders>
              <w:top w:val="single" w:sz="6" w:space="0" w:color="auto"/>
              <w:left w:val="single" w:sz="6" w:space="0" w:color="auto"/>
              <w:bottom w:val="single" w:sz="6" w:space="0" w:color="auto"/>
              <w:right w:val="single" w:sz="6" w:space="0" w:color="auto"/>
            </w:tcBorders>
          </w:tcPr>
          <w:p w14:paraId="32BCF92D" w14:textId="568CE8D5" w:rsidR="00507D08" w:rsidRPr="004F7082" w:rsidRDefault="00507D08" w:rsidP="00507D08">
            <w:pPr>
              <w:spacing w:after="0" w:line="240" w:lineRule="auto"/>
              <w:ind w:left="-5" w:firstLine="102"/>
              <w:textAlignment w:val="baseline"/>
              <w:rPr>
                <w:rFonts w:cstheme="minorHAnsi"/>
              </w:rPr>
            </w:pPr>
            <w:r>
              <w:rPr>
                <w:rFonts w:cstheme="minorHAnsi"/>
              </w:rPr>
              <w:t>No objection, subject to resolution of car-parking issues.</w:t>
            </w:r>
          </w:p>
        </w:tc>
      </w:tr>
      <w:tr w:rsidR="00507D08" w:rsidRPr="000B6357" w14:paraId="49215191" w14:textId="3599B4AF" w:rsidTr="004F7082">
        <w:trPr>
          <w:trHeight w:val="660"/>
        </w:trPr>
        <w:tc>
          <w:tcPr>
            <w:tcW w:w="942" w:type="dxa"/>
            <w:tcBorders>
              <w:top w:val="single" w:sz="6" w:space="0" w:color="auto"/>
              <w:left w:val="single" w:sz="6" w:space="0" w:color="auto"/>
              <w:bottom w:val="single" w:sz="6" w:space="0" w:color="auto"/>
              <w:right w:val="single" w:sz="6" w:space="0" w:color="auto"/>
            </w:tcBorders>
            <w:shd w:val="clear" w:color="auto" w:fill="auto"/>
          </w:tcPr>
          <w:p w14:paraId="7B1C9BA7" w14:textId="77777777" w:rsidR="00507D08" w:rsidRPr="004F7082" w:rsidRDefault="00507D08" w:rsidP="00507D08">
            <w:pPr>
              <w:pStyle w:val="ListParagraph"/>
              <w:numPr>
                <w:ilvl w:val="0"/>
                <w:numId w:val="2"/>
              </w:numPr>
              <w:spacing w:after="0" w:line="240" w:lineRule="auto"/>
              <w:ind w:left="73" w:firstLine="102"/>
              <w:jc w:val="center"/>
              <w:textAlignment w:val="baseline"/>
              <w:rPr>
                <w:rFonts w:eastAsia="Times New Roman" w:cstheme="minorHAnsi"/>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138C44F1" w14:textId="77777777" w:rsidR="00507D08" w:rsidRPr="004F7082" w:rsidRDefault="00507D08" w:rsidP="00507D08">
            <w:pPr>
              <w:spacing w:after="0" w:line="240" w:lineRule="auto"/>
              <w:ind w:firstLine="102"/>
              <w:jc w:val="center"/>
              <w:textAlignment w:val="baseline"/>
              <w:rPr>
                <w:rFonts w:eastAsia="Times New Roman" w:cstheme="minorHAnsi"/>
                <w:lang w:eastAsia="en-GB"/>
              </w:rPr>
            </w:pPr>
            <w:r w:rsidRPr="004F7082">
              <w:rPr>
                <w:rFonts w:eastAsia="Times New Roman" w:cstheme="minorHAnsi"/>
                <w:lang w:eastAsia="en-GB"/>
              </w:rPr>
              <w:t>West Fields</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073D7AFD" w14:textId="77777777" w:rsidR="00507D08" w:rsidRPr="004F7082" w:rsidRDefault="00EE5CCD" w:rsidP="00507D08">
            <w:pPr>
              <w:spacing w:after="0" w:line="240" w:lineRule="auto"/>
              <w:ind w:firstLine="102"/>
              <w:jc w:val="center"/>
              <w:textAlignment w:val="baseline"/>
              <w:rPr>
                <w:rFonts w:eastAsia="Times New Roman" w:cstheme="minorHAnsi"/>
                <w:lang w:eastAsia="en-GB"/>
              </w:rPr>
            </w:pPr>
            <w:hyperlink r:id="rId25" w:history="1">
              <w:r w:rsidR="00507D08" w:rsidRPr="004F7082">
                <w:rPr>
                  <w:rStyle w:val="Hyperlink"/>
                  <w:rFonts w:eastAsia="Times New Roman" w:cstheme="minorHAnsi"/>
                  <w:lang w:eastAsia="en-GB"/>
                </w:rPr>
                <w:t>22/02943/HOUSE</w:t>
              </w:r>
            </w:hyperlink>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5CA4008B" w14:textId="77777777" w:rsidR="00507D08" w:rsidRPr="004F7082" w:rsidRDefault="00507D08" w:rsidP="00507D08">
            <w:pPr>
              <w:spacing w:after="0" w:line="240" w:lineRule="auto"/>
              <w:ind w:firstLine="102"/>
              <w:textAlignment w:val="baseline"/>
              <w:rPr>
                <w:rFonts w:eastAsia="Times New Roman" w:cstheme="minorHAnsi"/>
                <w:lang w:eastAsia="en-GB"/>
              </w:rPr>
            </w:pPr>
            <w:r w:rsidRPr="004F7082">
              <w:rPr>
                <w:rFonts w:eastAsia="Times New Roman" w:cstheme="minorHAnsi"/>
                <w:lang w:eastAsia="en-GB"/>
              </w:rPr>
              <w:t>12 Fifth Road, Newbury for Mr &amp; Mrs L Bassett</w:t>
            </w:r>
          </w:p>
        </w:tc>
        <w:tc>
          <w:tcPr>
            <w:tcW w:w="4624" w:type="dxa"/>
            <w:tcBorders>
              <w:top w:val="single" w:sz="6" w:space="0" w:color="auto"/>
              <w:left w:val="single" w:sz="6" w:space="0" w:color="auto"/>
              <w:bottom w:val="single" w:sz="6" w:space="0" w:color="auto"/>
              <w:right w:val="single" w:sz="6" w:space="0" w:color="auto"/>
            </w:tcBorders>
            <w:shd w:val="clear" w:color="auto" w:fill="auto"/>
          </w:tcPr>
          <w:p w14:paraId="1AB5BD06" w14:textId="77777777" w:rsidR="00507D08" w:rsidRPr="004F7082" w:rsidRDefault="00507D08" w:rsidP="00507D08">
            <w:pPr>
              <w:spacing w:after="0" w:line="240" w:lineRule="auto"/>
              <w:ind w:left="-5" w:firstLine="102"/>
              <w:textAlignment w:val="baseline"/>
              <w:rPr>
                <w:rFonts w:eastAsia="Times New Roman" w:cstheme="minorHAnsi"/>
                <w:lang w:eastAsia="en-GB"/>
              </w:rPr>
            </w:pPr>
            <w:r w:rsidRPr="004F7082">
              <w:rPr>
                <w:rFonts w:eastAsia="Times New Roman" w:cstheme="minorHAnsi"/>
                <w:lang w:eastAsia="en-GB"/>
              </w:rPr>
              <w:t>Proposed side extension and associated alterations</w:t>
            </w:r>
          </w:p>
        </w:tc>
        <w:tc>
          <w:tcPr>
            <w:tcW w:w="4849" w:type="dxa"/>
            <w:tcBorders>
              <w:top w:val="single" w:sz="6" w:space="0" w:color="auto"/>
              <w:left w:val="single" w:sz="6" w:space="0" w:color="auto"/>
              <w:bottom w:val="single" w:sz="6" w:space="0" w:color="auto"/>
              <w:right w:val="single" w:sz="6" w:space="0" w:color="auto"/>
            </w:tcBorders>
          </w:tcPr>
          <w:p w14:paraId="64B56547" w14:textId="635C99A6" w:rsidR="00507D08" w:rsidRPr="004F7082" w:rsidRDefault="00507D08" w:rsidP="00507D08">
            <w:pPr>
              <w:spacing w:after="0" w:line="240" w:lineRule="auto"/>
              <w:ind w:left="-5" w:firstLine="102"/>
              <w:textAlignment w:val="baseline"/>
              <w:rPr>
                <w:rFonts w:eastAsia="Times New Roman" w:cstheme="minorHAnsi"/>
                <w:lang w:eastAsia="en-GB"/>
              </w:rPr>
            </w:pPr>
            <w:r>
              <w:rPr>
                <w:rFonts w:cstheme="minorHAnsi"/>
                <w:color w:val="000000"/>
                <w:shd w:val="clear" w:color="auto" w:fill="FFFFFF"/>
              </w:rPr>
              <w:t>No Objection to this proposal</w:t>
            </w:r>
          </w:p>
        </w:tc>
      </w:tr>
      <w:bookmarkEnd w:id="7"/>
    </w:tbl>
    <w:p w14:paraId="77F2AB18" w14:textId="7A2342DB" w:rsidR="006F7DDA" w:rsidRPr="004F7082" w:rsidRDefault="006F7DDA" w:rsidP="004F7082">
      <w:pPr>
        <w:spacing w:after="0" w:line="240" w:lineRule="auto"/>
        <w:textAlignment w:val="baseline"/>
        <w:rPr>
          <w:rFonts w:ascii="Segoe UI" w:eastAsia="Times New Roman" w:hAnsi="Segoe UI" w:cs="Segoe UI"/>
          <w:sz w:val="18"/>
          <w:szCs w:val="18"/>
          <w:lang w:eastAsia="en-GB"/>
        </w:rPr>
      </w:pPr>
      <w:r>
        <w:br w:type="page"/>
      </w:r>
    </w:p>
    <w:p w14:paraId="561B45F6" w14:textId="77777777" w:rsidR="00CD37A0" w:rsidRDefault="00CD37A0">
      <w:r>
        <w:lastRenderedPageBreak/>
        <w:br w:type="page"/>
      </w:r>
    </w:p>
    <w:p w14:paraId="42FDF34C" w14:textId="77777777" w:rsidR="003F2384" w:rsidRPr="00E14AAA" w:rsidRDefault="003F2384" w:rsidP="00E14AAA">
      <w:pPr>
        <w:rPr>
          <w:sz w:val="24"/>
          <w:szCs w:val="24"/>
        </w:rPr>
      </w:pPr>
    </w:p>
    <w:p w14:paraId="57F9F621" w14:textId="77777777" w:rsidR="002F6725" w:rsidRPr="00E14AAA" w:rsidRDefault="002F6725" w:rsidP="00E14AAA">
      <w:pPr>
        <w:rPr>
          <w:sz w:val="24"/>
          <w:szCs w:val="24"/>
        </w:rPr>
      </w:pPr>
    </w:p>
    <w:p w14:paraId="481C47FE" w14:textId="77777777" w:rsidR="002F6725" w:rsidRPr="00E14AAA" w:rsidRDefault="002F6725" w:rsidP="00E14AAA">
      <w:pPr>
        <w:rPr>
          <w:sz w:val="24"/>
          <w:szCs w:val="24"/>
        </w:rPr>
      </w:pPr>
    </w:p>
    <w:p w14:paraId="3F3732AE" w14:textId="77777777" w:rsidR="00CD7910" w:rsidRPr="00E14AAA" w:rsidRDefault="00CD7910" w:rsidP="00E14AAA">
      <w:pPr>
        <w:rPr>
          <w:sz w:val="24"/>
          <w:szCs w:val="24"/>
        </w:rPr>
      </w:pPr>
    </w:p>
    <w:p w14:paraId="3662316F" w14:textId="77777777" w:rsidR="00366033" w:rsidRPr="00E14AAA" w:rsidRDefault="00366033" w:rsidP="00E14AAA">
      <w:pPr>
        <w:spacing w:after="0" w:line="240" w:lineRule="auto"/>
        <w:rPr>
          <w:sz w:val="24"/>
          <w:szCs w:val="24"/>
        </w:rPr>
      </w:pPr>
    </w:p>
    <w:sectPr w:rsidR="00366033" w:rsidRPr="00E14AAA" w:rsidSect="004F7082">
      <w:pgSz w:w="16838" w:h="11906" w:orient="landscape"/>
      <w:pgMar w:top="14" w:right="1440" w:bottom="1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3943" w14:textId="77777777" w:rsidR="00823805" w:rsidRDefault="00823805" w:rsidP="00823805">
      <w:pPr>
        <w:spacing w:after="0" w:line="240" w:lineRule="auto"/>
      </w:pPr>
      <w:r>
        <w:separator/>
      </w:r>
    </w:p>
  </w:endnote>
  <w:endnote w:type="continuationSeparator" w:id="0">
    <w:p w14:paraId="79128780" w14:textId="77777777" w:rsidR="00823805" w:rsidRDefault="00823805" w:rsidP="00823805">
      <w:pPr>
        <w:spacing w:after="0" w:line="240" w:lineRule="auto"/>
      </w:pPr>
      <w:r>
        <w:continuationSeparator/>
      </w:r>
    </w:p>
  </w:endnote>
  <w:endnote w:type="continuationNotice" w:id="1">
    <w:p w14:paraId="697FC144" w14:textId="77777777" w:rsidR="00E4318A" w:rsidRDefault="00E43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F91" w14:textId="77777777" w:rsidR="00823805" w:rsidRDefault="0082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BFB" w14:textId="77777777" w:rsidR="00823805" w:rsidRDefault="00823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E53" w14:textId="77777777" w:rsidR="00823805" w:rsidRDefault="0082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5A27" w14:textId="77777777" w:rsidR="00823805" w:rsidRDefault="00823805" w:rsidP="00823805">
      <w:pPr>
        <w:spacing w:after="0" w:line="240" w:lineRule="auto"/>
      </w:pPr>
      <w:r>
        <w:separator/>
      </w:r>
    </w:p>
  </w:footnote>
  <w:footnote w:type="continuationSeparator" w:id="0">
    <w:p w14:paraId="316CF93D" w14:textId="77777777" w:rsidR="00823805" w:rsidRDefault="00823805" w:rsidP="00823805">
      <w:pPr>
        <w:spacing w:after="0" w:line="240" w:lineRule="auto"/>
      </w:pPr>
      <w:r>
        <w:continuationSeparator/>
      </w:r>
    </w:p>
  </w:footnote>
  <w:footnote w:type="continuationNotice" w:id="1">
    <w:p w14:paraId="4898266B" w14:textId="77777777" w:rsidR="00E4318A" w:rsidRDefault="00E43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575" w14:textId="63281875" w:rsidR="00823805" w:rsidRDefault="00823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9692" w14:textId="143F3013" w:rsidR="00823805" w:rsidRDefault="00823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A64" w14:textId="7533E6BF" w:rsidR="00823805" w:rsidRDefault="0082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3"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20E4668"/>
    <w:multiLevelType w:val="hybridMultilevel"/>
    <w:tmpl w:val="1E4C9C62"/>
    <w:lvl w:ilvl="0" w:tplc="2390A692">
      <w:start w:val="126"/>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730629">
    <w:abstractNumId w:val="6"/>
  </w:num>
  <w:num w:numId="2" w16cid:durableId="181207607">
    <w:abstractNumId w:val="9"/>
  </w:num>
  <w:num w:numId="3" w16cid:durableId="115301159">
    <w:abstractNumId w:val="3"/>
  </w:num>
  <w:num w:numId="4" w16cid:durableId="557127954">
    <w:abstractNumId w:val="8"/>
  </w:num>
  <w:num w:numId="5" w16cid:durableId="682128383">
    <w:abstractNumId w:val="0"/>
  </w:num>
  <w:num w:numId="6" w16cid:durableId="875239256">
    <w:abstractNumId w:val="5"/>
  </w:num>
  <w:num w:numId="7" w16cid:durableId="1711219440">
    <w:abstractNumId w:val="1"/>
  </w:num>
  <w:num w:numId="8" w16cid:durableId="67265295">
    <w:abstractNumId w:val="7"/>
  </w:num>
  <w:num w:numId="9" w16cid:durableId="1858499502">
    <w:abstractNumId w:val="4"/>
  </w:num>
  <w:num w:numId="10" w16cid:durableId="1182545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C58"/>
    <w:rsid w:val="0002389C"/>
    <w:rsid w:val="00030EA9"/>
    <w:rsid w:val="000378B5"/>
    <w:rsid w:val="00056B8F"/>
    <w:rsid w:val="000614E0"/>
    <w:rsid w:val="0006244A"/>
    <w:rsid w:val="000645E9"/>
    <w:rsid w:val="00065132"/>
    <w:rsid w:val="0007012C"/>
    <w:rsid w:val="0007192B"/>
    <w:rsid w:val="000907C2"/>
    <w:rsid w:val="00094783"/>
    <w:rsid w:val="0009770B"/>
    <w:rsid w:val="000A444D"/>
    <w:rsid w:val="000A76C4"/>
    <w:rsid w:val="000C2824"/>
    <w:rsid w:val="000E3042"/>
    <w:rsid w:val="000E7C4E"/>
    <w:rsid w:val="000F6045"/>
    <w:rsid w:val="001106DC"/>
    <w:rsid w:val="00116C60"/>
    <w:rsid w:val="00121B75"/>
    <w:rsid w:val="001230FE"/>
    <w:rsid w:val="00140742"/>
    <w:rsid w:val="00146BC9"/>
    <w:rsid w:val="00153C6F"/>
    <w:rsid w:val="0015404D"/>
    <w:rsid w:val="00155336"/>
    <w:rsid w:val="0016764D"/>
    <w:rsid w:val="00171ED0"/>
    <w:rsid w:val="001730B3"/>
    <w:rsid w:val="00175A96"/>
    <w:rsid w:val="001A3DA1"/>
    <w:rsid w:val="001A7A3B"/>
    <w:rsid w:val="001B5232"/>
    <w:rsid w:val="001D4329"/>
    <w:rsid w:val="001E5FFE"/>
    <w:rsid w:val="001F01AA"/>
    <w:rsid w:val="00201414"/>
    <w:rsid w:val="00202E7B"/>
    <w:rsid w:val="0021107B"/>
    <w:rsid w:val="00216306"/>
    <w:rsid w:val="0022063D"/>
    <w:rsid w:val="00223692"/>
    <w:rsid w:val="0024085A"/>
    <w:rsid w:val="002443EE"/>
    <w:rsid w:val="00245FBD"/>
    <w:rsid w:val="00253A3A"/>
    <w:rsid w:val="0025774F"/>
    <w:rsid w:val="00265C0F"/>
    <w:rsid w:val="00271A57"/>
    <w:rsid w:val="0029055C"/>
    <w:rsid w:val="0029208B"/>
    <w:rsid w:val="002A7DF7"/>
    <w:rsid w:val="002B1542"/>
    <w:rsid w:val="002B5BF1"/>
    <w:rsid w:val="002C0B31"/>
    <w:rsid w:val="002C771E"/>
    <w:rsid w:val="002E07CB"/>
    <w:rsid w:val="002E247C"/>
    <w:rsid w:val="002E36EF"/>
    <w:rsid w:val="002E4B84"/>
    <w:rsid w:val="002F6725"/>
    <w:rsid w:val="00341F31"/>
    <w:rsid w:val="00346034"/>
    <w:rsid w:val="003523DD"/>
    <w:rsid w:val="00361FC0"/>
    <w:rsid w:val="00364D40"/>
    <w:rsid w:val="00366033"/>
    <w:rsid w:val="003743A1"/>
    <w:rsid w:val="00386FF3"/>
    <w:rsid w:val="003B7800"/>
    <w:rsid w:val="003E27B7"/>
    <w:rsid w:val="003F0DB3"/>
    <w:rsid w:val="003F2384"/>
    <w:rsid w:val="003F38E8"/>
    <w:rsid w:val="00400C2C"/>
    <w:rsid w:val="00401112"/>
    <w:rsid w:val="0040785F"/>
    <w:rsid w:val="0041321D"/>
    <w:rsid w:val="0042553C"/>
    <w:rsid w:val="004303B1"/>
    <w:rsid w:val="00433AAF"/>
    <w:rsid w:val="00441BC0"/>
    <w:rsid w:val="0044353F"/>
    <w:rsid w:val="00447C28"/>
    <w:rsid w:val="00462BBD"/>
    <w:rsid w:val="00467127"/>
    <w:rsid w:val="00467388"/>
    <w:rsid w:val="00492AB8"/>
    <w:rsid w:val="00495E18"/>
    <w:rsid w:val="004A0562"/>
    <w:rsid w:val="004A779E"/>
    <w:rsid w:val="004D4DC5"/>
    <w:rsid w:val="004E4DC6"/>
    <w:rsid w:val="004F7082"/>
    <w:rsid w:val="004F7DB7"/>
    <w:rsid w:val="00507D08"/>
    <w:rsid w:val="005112A0"/>
    <w:rsid w:val="00514DB8"/>
    <w:rsid w:val="005456C2"/>
    <w:rsid w:val="0056377B"/>
    <w:rsid w:val="00566FC5"/>
    <w:rsid w:val="005702B0"/>
    <w:rsid w:val="00575833"/>
    <w:rsid w:val="0058366D"/>
    <w:rsid w:val="00583CD4"/>
    <w:rsid w:val="005871C8"/>
    <w:rsid w:val="005A1B6D"/>
    <w:rsid w:val="005A47B0"/>
    <w:rsid w:val="005B0F04"/>
    <w:rsid w:val="005B15B9"/>
    <w:rsid w:val="005C5326"/>
    <w:rsid w:val="005C6D30"/>
    <w:rsid w:val="005D6233"/>
    <w:rsid w:val="005E329E"/>
    <w:rsid w:val="005E7731"/>
    <w:rsid w:val="005E7B5B"/>
    <w:rsid w:val="00632D05"/>
    <w:rsid w:val="00644268"/>
    <w:rsid w:val="00663156"/>
    <w:rsid w:val="006707F1"/>
    <w:rsid w:val="006718FC"/>
    <w:rsid w:val="0067646F"/>
    <w:rsid w:val="00684449"/>
    <w:rsid w:val="006A0491"/>
    <w:rsid w:val="006B399C"/>
    <w:rsid w:val="006B5236"/>
    <w:rsid w:val="006B6131"/>
    <w:rsid w:val="006C10FD"/>
    <w:rsid w:val="006D48F1"/>
    <w:rsid w:val="006E6C71"/>
    <w:rsid w:val="006F77E5"/>
    <w:rsid w:val="006F7DDA"/>
    <w:rsid w:val="00703AF0"/>
    <w:rsid w:val="00707584"/>
    <w:rsid w:val="007116DD"/>
    <w:rsid w:val="00721C30"/>
    <w:rsid w:val="00724F56"/>
    <w:rsid w:val="00731254"/>
    <w:rsid w:val="007328BD"/>
    <w:rsid w:val="0073459C"/>
    <w:rsid w:val="00740D96"/>
    <w:rsid w:val="00744311"/>
    <w:rsid w:val="00745B11"/>
    <w:rsid w:val="00755358"/>
    <w:rsid w:val="00756651"/>
    <w:rsid w:val="0078260C"/>
    <w:rsid w:val="00785AA6"/>
    <w:rsid w:val="00795BC5"/>
    <w:rsid w:val="007E7A6D"/>
    <w:rsid w:val="007F44B9"/>
    <w:rsid w:val="007F56F4"/>
    <w:rsid w:val="00823805"/>
    <w:rsid w:val="00823E1F"/>
    <w:rsid w:val="00825755"/>
    <w:rsid w:val="008354AE"/>
    <w:rsid w:val="00840FC7"/>
    <w:rsid w:val="00841CE8"/>
    <w:rsid w:val="0084689E"/>
    <w:rsid w:val="00855926"/>
    <w:rsid w:val="00857321"/>
    <w:rsid w:val="008601AC"/>
    <w:rsid w:val="00873550"/>
    <w:rsid w:val="00873D14"/>
    <w:rsid w:val="0087685F"/>
    <w:rsid w:val="00894E4E"/>
    <w:rsid w:val="00894FBF"/>
    <w:rsid w:val="00897CE2"/>
    <w:rsid w:val="008A1664"/>
    <w:rsid w:val="008A18E0"/>
    <w:rsid w:val="008A360A"/>
    <w:rsid w:val="008A4A34"/>
    <w:rsid w:val="008C4DEE"/>
    <w:rsid w:val="008E17A2"/>
    <w:rsid w:val="00900AB8"/>
    <w:rsid w:val="00911FC1"/>
    <w:rsid w:val="00921F02"/>
    <w:rsid w:val="0093271A"/>
    <w:rsid w:val="00943486"/>
    <w:rsid w:val="009472E7"/>
    <w:rsid w:val="0095030F"/>
    <w:rsid w:val="00950605"/>
    <w:rsid w:val="009538FF"/>
    <w:rsid w:val="00956CF0"/>
    <w:rsid w:val="00965406"/>
    <w:rsid w:val="00967AEF"/>
    <w:rsid w:val="00971B33"/>
    <w:rsid w:val="00977252"/>
    <w:rsid w:val="009829EA"/>
    <w:rsid w:val="00985E39"/>
    <w:rsid w:val="00990564"/>
    <w:rsid w:val="00991F3E"/>
    <w:rsid w:val="009B36A3"/>
    <w:rsid w:val="009B528B"/>
    <w:rsid w:val="009C0F5C"/>
    <w:rsid w:val="009D3298"/>
    <w:rsid w:val="009D55B0"/>
    <w:rsid w:val="009E0EC4"/>
    <w:rsid w:val="009F7B3D"/>
    <w:rsid w:val="00A000BA"/>
    <w:rsid w:val="00A024BA"/>
    <w:rsid w:val="00A05CDD"/>
    <w:rsid w:val="00A224D3"/>
    <w:rsid w:val="00A27382"/>
    <w:rsid w:val="00A33638"/>
    <w:rsid w:val="00A359A5"/>
    <w:rsid w:val="00A35C60"/>
    <w:rsid w:val="00A54907"/>
    <w:rsid w:val="00A5559D"/>
    <w:rsid w:val="00A62FC4"/>
    <w:rsid w:val="00A67CB7"/>
    <w:rsid w:val="00A70C33"/>
    <w:rsid w:val="00A70F86"/>
    <w:rsid w:val="00A72B8D"/>
    <w:rsid w:val="00A75B4D"/>
    <w:rsid w:val="00A81C70"/>
    <w:rsid w:val="00A8739B"/>
    <w:rsid w:val="00A91E16"/>
    <w:rsid w:val="00A92286"/>
    <w:rsid w:val="00A9510E"/>
    <w:rsid w:val="00AA4751"/>
    <w:rsid w:val="00AA76C2"/>
    <w:rsid w:val="00AB49FA"/>
    <w:rsid w:val="00AC1722"/>
    <w:rsid w:val="00AF1DF9"/>
    <w:rsid w:val="00AF4806"/>
    <w:rsid w:val="00B00E7F"/>
    <w:rsid w:val="00B04451"/>
    <w:rsid w:val="00B45A3A"/>
    <w:rsid w:val="00B73749"/>
    <w:rsid w:val="00B85BB5"/>
    <w:rsid w:val="00B90CEC"/>
    <w:rsid w:val="00B923EE"/>
    <w:rsid w:val="00BA4F30"/>
    <w:rsid w:val="00BA50D6"/>
    <w:rsid w:val="00BA6B47"/>
    <w:rsid w:val="00BB6299"/>
    <w:rsid w:val="00BB7DE5"/>
    <w:rsid w:val="00BD40F5"/>
    <w:rsid w:val="00BD41C4"/>
    <w:rsid w:val="00BE4C0A"/>
    <w:rsid w:val="00BE5127"/>
    <w:rsid w:val="00BF1267"/>
    <w:rsid w:val="00BF5266"/>
    <w:rsid w:val="00BF6AF1"/>
    <w:rsid w:val="00C06C61"/>
    <w:rsid w:val="00C260DB"/>
    <w:rsid w:val="00C33B09"/>
    <w:rsid w:val="00C419B7"/>
    <w:rsid w:val="00C474EA"/>
    <w:rsid w:val="00C5345F"/>
    <w:rsid w:val="00C53E3B"/>
    <w:rsid w:val="00C54761"/>
    <w:rsid w:val="00C641EF"/>
    <w:rsid w:val="00C64FF1"/>
    <w:rsid w:val="00C835DB"/>
    <w:rsid w:val="00C97294"/>
    <w:rsid w:val="00CA621F"/>
    <w:rsid w:val="00CA6528"/>
    <w:rsid w:val="00CA7401"/>
    <w:rsid w:val="00CB52B3"/>
    <w:rsid w:val="00CB71C2"/>
    <w:rsid w:val="00CB7EFF"/>
    <w:rsid w:val="00CC202D"/>
    <w:rsid w:val="00CD3322"/>
    <w:rsid w:val="00CD37A0"/>
    <w:rsid w:val="00CD7910"/>
    <w:rsid w:val="00CE24DB"/>
    <w:rsid w:val="00CE276B"/>
    <w:rsid w:val="00CE642D"/>
    <w:rsid w:val="00CF0B6B"/>
    <w:rsid w:val="00CF24E6"/>
    <w:rsid w:val="00D05703"/>
    <w:rsid w:val="00D111CE"/>
    <w:rsid w:val="00D14819"/>
    <w:rsid w:val="00D22B77"/>
    <w:rsid w:val="00D24491"/>
    <w:rsid w:val="00D25529"/>
    <w:rsid w:val="00D26A2D"/>
    <w:rsid w:val="00D33D77"/>
    <w:rsid w:val="00D407AC"/>
    <w:rsid w:val="00D420F3"/>
    <w:rsid w:val="00D45CC0"/>
    <w:rsid w:val="00D469BA"/>
    <w:rsid w:val="00D50787"/>
    <w:rsid w:val="00D5105D"/>
    <w:rsid w:val="00D57233"/>
    <w:rsid w:val="00D65A33"/>
    <w:rsid w:val="00D732F6"/>
    <w:rsid w:val="00D80788"/>
    <w:rsid w:val="00D81769"/>
    <w:rsid w:val="00D87997"/>
    <w:rsid w:val="00D944CD"/>
    <w:rsid w:val="00D94DF7"/>
    <w:rsid w:val="00DA0058"/>
    <w:rsid w:val="00DA4616"/>
    <w:rsid w:val="00DD39B6"/>
    <w:rsid w:val="00DD3FAA"/>
    <w:rsid w:val="00DE5E4E"/>
    <w:rsid w:val="00DF1CE9"/>
    <w:rsid w:val="00E06B53"/>
    <w:rsid w:val="00E119A1"/>
    <w:rsid w:val="00E12326"/>
    <w:rsid w:val="00E14AAA"/>
    <w:rsid w:val="00E269D0"/>
    <w:rsid w:val="00E43166"/>
    <w:rsid w:val="00E4318A"/>
    <w:rsid w:val="00E43DE2"/>
    <w:rsid w:val="00E46F09"/>
    <w:rsid w:val="00E4795F"/>
    <w:rsid w:val="00E65EE9"/>
    <w:rsid w:val="00E823DC"/>
    <w:rsid w:val="00E96D2D"/>
    <w:rsid w:val="00E96DE1"/>
    <w:rsid w:val="00E97245"/>
    <w:rsid w:val="00EA4509"/>
    <w:rsid w:val="00EA6ABA"/>
    <w:rsid w:val="00EA7900"/>
    <w:rsid w:val="00EC0649"/>
    <w:rsid w:val="00EC1041"/>
    <w:rsid w:val="00EC296D"/>
    <w:rsid w:val="00EC7CB9"/>
    <w:rsid w:val="00EE01B7"/>
    <w:rsid w:val="00EE5CCD"/>
    <w:rsid w:val="00EE65A4"/>
    <w:rsid w:val="00EF1412"/>
    <w:rsid w:val="00EF2681"/>
    <w:rsid w:val="00EF2981"/>
    <w:rsid w:val="00EF7C7A"/>
    <w:rsid w:val="00F05050"/>
    <w:rsid w:val="00F306FF"/>
    <w:rsid w:val="00F37EB6"/>
    <w:rsid w:val="00F405FC"/>
    <w:rsid w:val="00F41A0E"/>
    <w:rsid w:val="00F55240"/>
    <w:rsid w:val="00F61810"/>
    <w:rsid w:val="00F64573"/>
    <w:rsid w:val="00F867F8"/>
    <w:rsid w:val="00F91285"/>
    <w:rsid w:val="00F92242"/>
    <w:rsid w:val="00F93071"/>
    <w:rsid w:val="00F936E5"/>
    <w:rsid w:val="00F94142"/>
    <w:rsid w:val="00F95D03"/>
    <w:rsid w:val="00F96E53"/>
    <w:rsid w:val="00FA2434"/>
    <w:rsid w:val="00FA5651"/>
    <w:rsid w:val="00FB0C78"/>
    <w:rsid w:val="00FB4C2E"/>
    <w:rsid w:val="00FB6635"/>
    <w:rsid w:val="00FB69E4"/>
    <w:rsid w:val="00FB7565"/>
    <w:rsid w:val="00FD161F"/>
    <w:rsid w:val="00FD2BC9"/>
    <w:rsid w:val="00FF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planning.westberks.gov.uk/rpp/index.asp?caseref=22/02919/OU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nning.westberks.gov.uk/rpp/index.asp?caseref=22/02926/TELE5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2/02943/HOUS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lanning.westberks.gov.uk/rpp/index.asp?caseref=22/02768/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2/02754/OUTMAJ" TargetMode="External"/><Relationship Id="rId24" Type="http://schemas.openxmlformats.org/officeDocument/2006/relationships/hyperlink" Target="http://planning.westberks.gov.uk/rpp/index.asp?caseref=22/02930/FU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lanning.westberks.gov.uk/rpp/index.asp?caseref=22/02975/HOUSE" TargetMode="External"/><Relationship Id="rId10" Type="http://schemas.openxmlformats.org/officeDocument/2006/relationships/endnotes" Target="endnotes.xml"/><Relationship Id="rId19" Type="http://schemas.openxmlformats.org/officeDocument/2006/relationships/hyperlink" Target="http://planning.westberks.gov.uk/rpp/index.asp?caseref=22/02928/FU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lanning.westberks.gov.uk/rpp/index.asp?caseref=22/03007/FU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1C7B3-F0C9-404B-BD96-9536E88B419D}">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efb95eb6-10d0-495e-b728-5ca1e07a44f0"/>
    <ds:schemaRef ds:uri="0b80b7af-6ebf-4f1f-b9e8-001363b82b0e"/>
    <ds:schemaRef ds:uri="http://schemas.microsoft.com/sharepoint/v3"/>
    <ds:schemaRef ds:uri="http://purl.org/dc/terms/"/>
    <ds:schemaRef ds:uri="http://purl.org/dc/elements/1.1/"/>
  </ds:schemaRefs>
</ds:datastoreItem>
</file>

<file path=customXml/itemProps2.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3.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4.xml><?xml version="1.0" encoding="utf-8"?>
<ds:datastoreItem xmlns:ds="http://schemas.openxmlformats.org/officeDocument/2006/customXml" ds:itemID="{A80DD7A3-B762-4CE0-9DF4-E4059CEC7A25}"/>
</file>

<file path=docProps/app.xml><?xml version="1.0" encoding="utf-8"?>
<Properties xmlns="http://schemas.openxmlformats.org/officeDocument/2006/extended-properties" xmlns:vt="http://schemas.openxmlformats.org/officeDocument/2006/docPropsVTypes">
  <Template>Normal</Template>
  <TotalTime>43</TotalTime>
  <Pages>10</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3</cp:revision>
  <cp:lastPrinted>2022-12-22T12:12:00Z</cp:lastPrinted>
  <dcterms:created xsi:type="dcterms:W3CDTF">2023-01-10T18:37:00Z</dcterms:created>
  <dcterms:modified xsi:type="dcterms:W3CDTF">2023-01-11T18:06:00Z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